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F701B5">
      <w:pPr>
        <w:autoSpaceDE w:val="0"/>
        <w:jc w:val="both"/>
        <w:rPr>
          <w:rFonts w:cs="Calibri"/>
          <w:b/>
          <w:bCs/>
          <w:color w:val="17365D"/>
          <w:sz w:val="56"/>
          <w:szCs w:val="56"/>
        </w:rPr>
      </w:pPr>
      <w:proofErr w:type="spellStart"/>
      <w:r>
        <w:rPr>
          <w:rFonts w:cs="Calibri"/>
          <w:b/>
          <w:bCs/>
          <w:color w:val="17365D"/>
          <w:sz w:val="56"/>
          <w:szCs w:val="56"/>
        </w:rPr>
        <w:t>Pučko</w:t>
      </w:r>
      <w:proofErr w:type="spellEnd"/>
      <w:r>
        <w:rPr>
          <w:rFonts w:cs="Calibri"/>
          <w:b/>
          <w:bCs/>
          <w:color w:val="17365D"/>
          <w:sz w:val="56"/>
          <w:szCs w:val="56"/>
        </w:rPr>
        <w:t xml:space="preserve"> </w:t>
      </w:r>
      <w:proofErr w:type="spellStart"/>
      <w:r>
        <w:rPr>
          <w:rFonts w:cs="Calibri"/>
          <w:b/>
          <w:bCs/>
          <w:color w:val="17365D"/>
          <w:sz w:val="56"/>
          <w:szCs w:val="56"/>
        </w:rPr>
        <w:t>otvoreno</w:t>
      </w:r>
      <w:proofErr w:type="spellEnd"/>
      <w:r>
        <w:rPr>
          <w:rFonts w:cs="Calibri"/>
          <w:b/>
          <w:bCs/>
          <w:color w:val="17365D"/>
          <w:sz w:val="56"/>
          <w:szCs w:val="56"/>
        </w:rPr>
        <w:t xml:space="preserve"> </w:t>
      </w:r>
      <w:proofErr w:type="spellStart"/>
      <w:r>
        <w:rPr>
          <w:rFonts w:cs="Calibri"/>
          <w:b/>
          <w:bCs/>
          <w:color w:val="17365D"/>
          <w:sz w:val="56"/>
          <w:szCs w:val="56"/>
        </w:rPr>
        <w:t>učilište</w:t>
      </w:r>
      <w:proofErr w:type="spellEnd"/>
      <w:r>
        <w:rPr>
          <w:rFonts w:cs="Calibri"/>
          <w:b/>
          <w:bCs/>
          <w:color w:val="17365D"/>
          <w:sz w:val="56"/>
          <w:szCs w:val="56"/>
        </w:rPr>
        <w:t xml:space="preserve"> </w:t>
      </w:r>
      <w:proofErr w:type="spellStart"/>
      <w:r>
        <w:rPr>
          <w:rFonts w:cs="Calibri"/>
          <w:b/>
          <w:bCs/>
          <w:color w:val="17365D"/>
          <w:sz w:val="56"/>
          <w:szCs w:val="56"/>
        </w:rPr>
        <w:t>Buje</w:t>
      </w:r>
      <w:proofErr w:type="spellEnd"/>
    </w:p>
    <w:p w:rsidR="00BC4755" w:rsidRDefault="00F701B5">
      <w:pPr>
        <w:autoSpaceDE w:val="0"/>
        <w:jc w:val="both"/>
      </w:pPr>
      <w:proofErr w:type="spellStart"/>
      <w:r>
        <w:rPr>
          <w:rFonts w:cs="Calibri"/>
          <w:b/>
          <w:bCs/>
          <w:color w:val="17365D"/>
          <w:sz w:val="40"/>
          <w:szCs w:val="40"/>
        </w:rPr>
        <w:t>Universit</w:t>
      </w:r>
      <w:proofErr w:type="spellEnd"/>
      <w:r>
        <w:rPr>
          <w:rFonts w:cs="Calibri"/>
          <w:b/>
          <w:bCs/>
          <w:color w:val="17365D"/>
          <w:sz w:val="40"/>
          <w:szCs w:val="40"/>
          <w:lang w:val="it-IT"/>
        </w:rPr>
        <w:t>à</w:t>
      </w:r>
      <w:r>
        <w:rPr>
          <w:rFonts w:cs="Calibri"/>
          <w:b/>
          <w:bCs/>
          <w:color w:val="17365D"/>
          <w:sz w:val="40"/>
          <w:szCs w:val="40"/>
        </w:rPr>
        <w:t xml:space="preserve"> </w:t>
      </w:r>
      <w:proofErr w:type="spellStart"/>
      <w:r>
        <w:rPr>
          <w:rFonts w:cs="Calibri"/>
          <w:b/>
          <w:bCs/>
          <w:color w:val="17365D"/>
          <w:sz w:val="40"/>
          <w:szCs w:val="40"/>
        </w:rPr>
        <w:t>popolare</w:t>
      </w:r>
      <w:proofErr w:type="spellEnd"/>
      <w:r>
        <w:rPr>
          <w:rFonts w:cs="Calibri"/>
          <w:b/>
          <w:bCs/>
          <w:color w:val="17365D"/>
          <w:sz w:val="40"/>
          <w:szCs w:val="40"/>
        </w:rPr>
        <w:t xml:space="preserve"> </w:t>
      </w:r>
      <w:proofErr w:type="spellStart"/>
      <w:r>
        <w:rPr>
          <w:rFonts w:cs="Calibri"/>
          <w:b/>
          <w:bCs/>
          <w:color w:val="17365D"/>
          <w:sz w:val="40"/>
          <w:szCs w:val="40"/>
        </w:rPr>
        <w:t>aperta</w:t>
      </w:r>
      <w:proofErr w:type="spellEnd"/>
      <w:r>
        <w:rPr>
          <w:rFonts w:cs="Calibri"/>
          <w:b/>
          <w:bCs/>
          <w:color w:val="17365D"/>
          <w:sz w:val="40"/>
          <w:szCs w:val="40"/>
        </w:rPr>
        <w:t xml:space="preserve"> di </w:t>
      </w:r>
      <w:proofErr w:type="spellStart"/>
      <w:r>
        <w:rPr>
          <w:rFonts w:cs="Calibri"/>
          <w:b/>
          <w:bCs/>
          <w:color w:val="17365D"/>
          <w:sz w:val="40"/>
          <w:szCs w:val="40"/>
        </w:rPr>
        <w:t>Buie</w:t>
      </w:r>
      <w:proofErr w:type="spellEnd"/>
    </w:p>
    <w:p w:rsidR="00BC4755" w:rsidRDefault="00BC4755">
      <w:pPr>
        <w:jc w:val="both"/>
        <w:rPr>
          <w:rFonts w:cs="Calibri"/>
          <w:b/>
          <w:bCs/>
          <w:color w:val="17365D"/>
          <w:sz w:val="56"/>
          <w:szCs w:val="56"/>
        </w:rPr>
      </w:pPr>
    </w:p>
    <w:p w:rsidR="00BC4755" w:rsidRDefault="00BC4755">
      <w:pPr>
        <w:autoSpaceDE w:val="0"/>
        <w:jc w:val="both"/>
        <w:rPr>
          <w:rFonts w:cs="Calibri"/>
          <w:b/>
          <w:bCs/>
          <w:color w:val="17365D"/>
          <w:sz w:val="56"/>
          <w:szCs w:val="56"/>
        </w:rPr>
      </w:pPr>
    </w:p>
    <w:p w:rsidR="00BC4755" w:rsidRDefault="00F701B5">
      <w:pPr>
        <w:autoSpaceDE w:val="0"/>
        <w:jc w:val="both"/>
        <w:rPr>
          <w:rFonts w:eastAsia="Calibri" w:cs="Calibri"/>
          <w:b/>
          <w:bCs/>
          <w:color w:val="17365D"/>
          <w:sz w:val="56"/>
          <w:szCs w:val="56"/>
        </w:rPr>
      </w:pPr>
      <w:r>
        <w:rPr>
          <w:rFonts w:eastAsia="Calibri" w:cs="Calibri"/>
          <w:b/>
          <w:bCs/>
          <w:color w:val="17365D"/>
          <w:sz w:val="56"/>
          <w:szCs w:val="56"/>
        </w:rPr>
        <w:t xml:space="preserve"> </w:t>
      </w:r>
    </w:p>
    <w:p w:rsidR="00BC4755" w:rsidRDefault="00BC4755">
      <w:pPr>
        <w:autoSpaceDE w:val="0"/>
        <w:jc w:val="both"/>
        <w:rPr>
          <w:rFonts w:cs="Calibri"/>
          <w:b/>
          <w:bCs/>
          <w:color w:val="17365D"/>
          <w:sz w:val="56"/>
          <w:szCs w:val="56"/>
        </w:rPr>
      </w:pPr>
    </w:p>
    <w:p w:rsidR="00BC4755" w:rsidRDefault="00F701B5">
      <w:pPr>
        <w:autoSpaceDE w:val="0"/>
        <w:jc w:val="both"/>
      </w:pPr>
      <w:r>
        <w:rPr>
          <w:rFonts w:cs="Calibri"/>
          <w:b/>
          <w:bCs/>
          <w:color w:val="17365D"/>
          <w:sz w:val="56"/>
          <w:szCs w:val="56"/>
        </w:rPr>
        <w:t xml:space="preserve">Program </w:t>
      </w:r>
      <w:proofErr w:type="spellStart"/>
      <w:r>
        <w:rPr>
          <w:rFonts w:cs="Calibri"/>
          <w:b/>
          <w:bCs/>
          <w:color w:val="17365D"/>
          <w:sz w:val="56"/>
          <w:szCs w:val="56"/>
        </w:rPr>
        <w:t>rada</w:t>
      </w:r>
      <w:proofErr w:type="spellEnd"/>
      <w:r>
        <w:rPr>
          <w:rFonts w:cs="Calibri"/>
          <w:b/>
          <w:bCs/>
          <w:color w:val="17365D"/>
          <w:sz w:val="56"/>
          <w:szCs w:val="56"/>
        </w:rPr>
        <w:t xml:space="preserve"> </w:t>
      </w:r>
    </w:p>
    <w:p w:rsidR="00BC4755" w:rsidRDefault="00F701B5">
      <w:pPr>
        <w:autoSpaceDE w:val="0"/>
        <w:jc w:val="both"/>
      </w:pPr>
      <w:r>
        <w:rPr>
          <w:rFonts w:cs="Calibri"/>
          <w:b/>
          <w:bCs/>
          <w:color w:val="17365D"/>
          <w:sz w:val="56"/>
          <w:szCs w:val="56"/>
        </w:rPr>
        <w:t xml:space="preserve">za 2020. </w:t>
      </w:r>
      <w:proofErr w:type="spellStart"/>
      <w:r>
        <w:rPr>
          <w:rFonts w:cs="Calibri"/>
          <w:b/>
          <w:bCs/>
          <w:color w:val="17365D"/>
          <w:sz w:val="56"/>
          <w:szCs w:val="56"/>
        </w:rPr>
        <w:t>godinu</w:t>
      </w:r>
      <w:proofErr w:type="spellEnd"/>
    </w:p>
    <w:p w:rsidR="00BC4755" w:rsidRDefault="00BC4755">
      <w:pPr>
        <w:autoSpaceDE w:val="0"/>
        <w:jc w:val="both"/>
        <w:rPr>
          <w:rFonts w:cs="Calibri"/>
          <w:b/>
          <w:bCs/>
          <w:color w:val="17365D"/>
          <w:sz w:val="56"/>
          <w:szCs w:val="56"/>
        </w:rPr>
      </w:pPr>
    </w:p>
    <w:p w:rsidR="00BC4755" w:rsidRDefault="00BC4755">
      <w:pPr>
        <w:jc w:val="both"/>
        <w:rPr>
          <w:rFonts w:cs="Calibri"/>
          <w:b/>
          <w:bCs/>
          <w:color w:val="17365D"/>
          <w:sz w:val="28"/>
          <w:szCs w:val="28"/>
        </w:rPr>
      </w:pPr>
    </w:p>
    <w:p w:rsidR="00BC4755" w:rsidRDefault="00BC4755">
      <w:pPr>
        <w:jc w:val="both"/>
        <w:rPr>
          <w:b/>
          <w:color w:val="17365D"/>
        </w:rPr>
      </w:pPr>
    </w:p>
    <w:p w:rsidR="00BC4755" w:rsidRDefault="00BC4755">
      <w:pPr>
        <w:jc w:val="both"/>
        <w:rPr>
          <w:color w:val="17365D"/>
        </w:rPr>
      </w:pPr>
    </w:p>
    <w:p w:rsidR="00BC4755" w:rsidRDefault="00BC4755">
      <w:pPr>
        <w:jc w:val="both"/>
        <w:rPr>
          <w:color w:val="17365D"/>
        </w:rPr>
      </w:pPr>
    </w:p>
    <w:p w:rsidR="00BC4755" w:rsidRDefault="00BC4755">
      <w:pPr>
        <w:jc w:val="both"/>
        <w:rPr>
          <w:color w:val="17365D"/>
        </w:rPr>
      </w:pPr>
    </w:p>
    <w:p w:rsidR="00BC4755" w:rsidRDefault="00BC4755">
      <w:pPr>
        <w:jc w:val="both"/>
        <w:rPr>
          <w:color w:val="17365D"/>
        </w:rPr>
      </w:pPr>
    </w:p>
    <w:p w:rsidR="00BC4755" w:rsidRDefault="00BC4755">
      <w:pPr>
        <w:jc w:val="both"/>
        <w:rPr>
          <w:color w:val="17365D"/>
        </w:rPr>
      </w:pPr>
    </w:p>
    <w:p w:rsidR="00BC4755" w:rsidRDefault="00BC4755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D16BA1" w:rsidRDefault="00D16BA1">
      <w:pPr>
        <w:jc w:val="both"/>
        <w:rPr>
          <w:color w:val="17365D"/>
        </w:rPr>
      </w:pPr>
    </w:p>
    <w:p w:rsidR="00BC4755" w:rsidRDefault="00F701B5">
      <w:pPr>
        <w:jc w:val="both"/>
      </w:pPr>
      <w:proofErr w:type="spellStart"/>
      <w:r>
        <w:rPr>
          <w:color w:val="17365D"/>
        </w:rPr>
        <w:t>Buje</w:t>
      </w:r>
      <w:proofErr w:type="spellEnd"/>
      <w:r>
        <w:rPr>
          <w:color w:val="17365D"/>
        </w:rPr>
        <w:t xml:space="preserve">, </w:t>
      </w:r>
      <w:proofErr w:type="spellStart"/>
      <w:r>
        <w:rPr>
          <w:color w:val="17365D"/>
        </w:rPr>
        <w:t>listopad</w:t>
      </w:r>
      <w:proofErr w:type="spellEnd"/>
      <w:r>
        <w:rPr>
          <w:color w:val="17365D"/>
        </w:rPr>
        <w:t xml:space="preserve"> 2019.</w:t>
      </w:r>
    </w:p>
    <w:p w:rsidR="00BC4755" w:rsidRDefault="00BC4755">
      <w:pPr>
        <w:jc w:val="both"/>
        <w:rPr>
          <w:color w:val="17365D"/>
        </w:rPr>
      </w:pPr>
    </w:p>
    <w:p w:rsidR="00BC4755" w:rsidRDefault="00BC4755">
      <w:pPr>
        <w:jc w:val="both"/>
        <w:rPr>
          <w:b/>
          <w:sz w:val="28"/>
          <w:szCs w:val="28"/>
        </w:rPr>
      </w:pPr>
    </w:p>
    <w:p w:rsidR="00440E17" w:rsidRDefault="00440E17">
      <w:pPr>
        <w:jc w:val="both"/>
        <w:rPr>
          <w:b/>
          <w:sz w:val="28"/>
          <w:szCs w:val="28"/>
        </w:rPr>
      </w:pPr>
    </w:p>
    <w:p w:rsidR="00BC4755" w:rsidRDefault="00F701B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SADRŽAJ</w:t>
      </w:r>
    </w:p>
    <w:p w:rsidR="00BC4755" w:rsidRDefault="00BC4755">
      <w:pPr>
        <w:jc w:val="both"/>
        <w:rPr>
          <w:b/>
          <w:sz w:val="28"/>
          <w:szCs w:val="28"/>
        </w:rPr>
      </w:pPr>
    </w:p>
    <w:p w:rsidR="00BC4755" w:rsidRDefault="00BC4755">
      <w:pPr>
        <w:jc w:val="both"/>
        <w:rPr>
          <w:b/>
          <w:sz w:val="28"/>
          <w:szCs w:val="28"/>
        </w:rPr>
      </w:pPr>
    </w:p>
    <w:tbl>
      <w:tblPr>
        <w:tblW w:w="9477" w:type="dxa"/>
        <w:tblInd w:w="-113" w:type="dxa"/>
        <w:tblBorders>
          <w:top w:val="single" w:sz="4" w:space="0" w:color="FFFFFF"/>
          <w:left w:val="single" w:sz="4" w:space="0" w:color="FFFFFF"/>
          <w:bottom w:val="single" w:sz="4" w:space="0" w:color="FFFFFF"/>
          <w:insideH w:val="single" w:sz="4" w:space="0" w:color="FFFFFF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0"/>
        <w:gridCol w:w="8487"/>
        <w:gridCol w:w="470"/>
      </w:tblGrid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>
            <w:pPr>
              <w:spacing w:before="240" w:after="240"/>
              <w:jc w:val="both"/>
            </w:pPr>
            <w:r>
              <w:t>1</w:t>
            </w: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F701B5" w:rsidP="003A381D">
            <w:pPr>
              <w:spacing w:before="240" w:after="240"/>
              <w:jc w:val="both"/>
            </w:pPr>
            <w:proofErr w:type="spellStart"/>
            <w:r>
              <w:t>Opći</w:t>
            </w:r>
            <w:proofErr w:type="spellEnd"/>
            <w:r>
              <w:t xml:space="preserve"> </w:t>
            </w:r>
            <w:proofErr w:type="spellStart"/>
            <w:r>
              <w:t>podaci</w:t>
            </w:r>
            <w:proofErr w:type="spellEnd"/>
            <w:r>
              <w:t xml:space="preserve">, </w:t>
            </w:r>
            <w:proofErr w:type="spellStart"/>
            <w:r>
              <w:t>misija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vizija</w:t>
            </w:r>
            <w:proofErr w:type="spellEnd"/>
            <w:r>
              <w:t xml:space="preserve">  </w:t>
            </w: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F701B5">
            <w:pPr>
              <w:spacing w:before="240" w:after="240"/>
              <w:jc w:val="both"/>
            </w:pPr>
            <w:r w:rsidRPr="00440E17">
              <w:rPr>
                <w:highlight w:val="yellow"/>
              </w:rPr>
              <w:t>3</w:t>
            </w:r>
          </w:p>
        </w:tc>
      </w:tr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>
            <w:pPr>
              <w:spacing w:before="240" w:after="240"/>
              <w:jc w:val="both"/>
            </w:pPr>
            <w:r>
              <w:t>2</w:t>
            </w: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F701B5" w:rsidP="003A381D">
            <w:pPr>
              <w:spacing w:before="240" w:after="240"/>
              <w:jc w:val="both"/>
            </w:pPr>
            <w:r>
              <w:t xml:space="preserve">Plan </w:t>
            </w:r>
            <w:proofErr w:type="spellStart"/>
            <w:r>
              <w:t>obrazovno-kulturnih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  </w:t>
            </w: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F701B5">
            <w:pPr>
              <w:spacing w:before="240" w:after="240"/>
              <w:jc w:val="both"/>
            </w:pPr>
            <w:r w:rsidRPr="00440E17">
              <w:rPr>
                <w:highlight w:val="yellow"/>
              </w:rPr>
              <w:t>4</w:t>
            </w:r>
          </w:p>
        </w:tc>
      </w:tr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>
            <w:pPr>
              <w:spacing w:before="240" w:after="240"/>
              <w:jc w:val="both"/>
            </w:pPr>
            <w:r>
              <w:t>3</w:t>
            </w: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 w:rsidP="003A381D">
            <w:pPr>
              <w:spacing w:before="240" w:after="240"/>
              <w:jc w:val="both"/>
            </w:pPr>
            <w:r>
              <w:t xml:space="preserve">Plan </w:t>
            </w:r>
            <w:proofErr w:type="spellStart"/>
            <w:r>
              <w:t>redovitih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</w:t>
            </w: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F701B5">
            <w:pPr>
              <w:spacing w:before="240" w:after="240"/>
              <w:jc w:val="both"/>
            </w:pPr>
            <w:r w:rsidRPr="00440E17">
              <w:rPr>
                <w:highlight w:val="yellow"/>
              </w:rPr>
              <w:t>10</w:t>
            </w:r>
          </w:p>
        </w:tc>
      </w:tr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D16BA1">
            <w:pPr>
              <w:spacing w:before="240" w:after="240"/>
              <w:jc w:val="both"/>
            </w:pPr>
            <w:r>
              <w:t>4</w:t>
            </w: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F701B5" w:rsidP="003A381D">
            <w:pPr>
              <w:spacing w:before="240" w:after="240"/>
              <w:jc w:val="both"/>
            </w:pPr>
            <w:proofErr w:type="spellStart"/>
            <w:r>
              <w:t>Planirani</w:t>
            </w:r>
            <w:proofErr w:type="spellEnd"/>
            <w:r>
              <w:t xml:space="preserve"> </w:t>
            </w:r>
            <w:proofErr w:type="spellStart"/>
            <w:r>
              <w:t>projekti</w:t>
            </w:r>
            <w:proofErr w:type="spellEnd"/>
            <w:r>
              <w:t xml:space="preserve">  </w:t>
            </w: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F701B5">
            <w:pPr>
              <w:spacing w:before="240" w:after="240"/>
              <w:jc w:val="both"/>
            </w:pPr>
            <w:r w:rsidRPr="00440E17">
              <w:rPr>
                <w:highlight w:val="yellow"/>
              </w:rPr>
              <w:t>11</w:t>
            </w:r>
          </w:p>
        </w:tc>
      </w:tr>
      <w:tr w:rsidR="00BC4755">
        <w:tc>
          <w:tcPr>
            <w:tcW w:w="5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BC4755">
            <w:pPr>
              <w:snapToGrid w:val="0"/>
              <w:spacing w:before="240" w:after="240"/>
              <w:jc w:val="both"/>
            </w:pPr>
          </w:p>
        </w:tc>
        <w:tc>
          <w:tcPr>
            <w:tcW w:w="84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BC4755" w:rsidRDefault="00BC4755">
            <w:pPr>
              <w:snapToGrid w:val="0"/>
              <w:spacing w:before="240" w:after="240"/>
              <w:jc w:val="both"/>
            </w:pPr>
          </w:p>
        </w:tc>
        <w:tc>
          <w:tcPr>
            <w:tcW w:w="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BC4755" w:rsidRDefault="00BC4755">
            <w:pPr>
              <w:snapToGrid w:val="0"/>
              <w:spacing w:before="240" w:after="240"/>
              <w:jc w:val="both"/>
            </w:pPr>
          </w:p>
        </w:tc>
      </w:tr>
    </w:tbl>
    <w:p w:rsidR="00BC4755" w:rsidRDefault="00BC4755">
      <w:pPr>
        <w:spacing w:before="240" w:after="240"/>
        <w:jc w:val="both"/>
      </w:pPr>
    </w:p>
    <w:p w:rsidR="00BC4755" w:rsidRDefault="00BC4755">
      <w:pPr>
        <w:spacing w:before="240" w:after="240"/>
        <w:jc w:val="both"/>
      </w:pPr>
    </w:p>
    <w:p w:rsidR="00BC4755" w:rsidRDefault="00BC4755">
      <w:pPr>
        <w:spacing w:before="240" w:after="240"/>
        <w:jc w:val="both"/>
      </w:pPr>
    </w:p>
    <w:p w:rsidR="00BC4755" w:rsidRDefault="00BC4755">
      <w:pPr>
        <w:spacing w:before="240" w:after="240"/>
        <w:jc w:val="both"/>
      </w:pPr>
    </w:p>
    <w:p w:rsidR="00BC4755" w:rsidRDefault="00BC4755">
      <w:pPr>
        <w:spacing w:before="240" w:after="240"/>
        <w:jc w:val="both"/>
      </w:pPr>
    </w:p>
    <w:p w:rsidR="00BC4755" w:rsidRDefault="00BC4755">
      <w:pPr>
        <w:spacing w:before="240" w:after="240"/>
        <w:jc w:val="both"/>
      </w:pPr>
    </w:p>
    <w:p w:rsidR="00BC4755" w:rsidRDefault="00BC4755">
      <w:pPr>
        <w:spacing w:before="240" w:after="240"/>
        <w:jc w:val="both"/>
      </w:pPr>
    </w:p>
    <w:p w:rsidR="00BC4755" w:rsidRDefault="00BC4755">
      <w:pPr>
        <w:spacing w:before="240" w:after="240"/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BC4755">
      <w:pPr>
        <w:jc w:val="both"/>
        <w:rPr>
          <w:lang w:val="hr-HR"/>
        </w:rPr>
      </w:pPr>
    </w:p>
    <w:p w:rsidR="00BC4755" w:rsidRDefault="00BC4755">
      <w:pPr>
        <w:jc w:val="both"/>
      </w:pPr>
    </w:p>
    <w:p w:rsidR="00BC4755" w:rsidRDefault="00BC4755">
      <w:pPr>
        <w:jc w:val="both"/>
      </w:pPr>
    </w:p>
    <w:p w:rsidR="00BC4755" w:rsidRDefault="00F701B5">
      <w:pPr>
        <w:pStyle w:val="Obojanipopis-Isticanje11"/>
        <w:numPr>
          <w:ilvl w:val="0"/>
          <w:numId w:val="1"/>
        </w:numPr>
        <w:jc w:val="both"/>
        <w:rPr>
          <w:lang w:val="hr-HR"/>
        </w:rPr>
      </w:pPr>
      <w:r>
        <w:rPr>
          <w:b/>
          <w:lang w:val="hr-HR"/>
        </w:rPr>
        <w:lastRenderedPageBreak/>
        <w:t>OPĆI PODACI, MISIJA I VIZIJA</w:t>
      </w:r>
    </w:p>
    <w:p w:rsidR="00BC4755" w:rsidRDefault="00F701B5">
      <w:pPr>
        <w:ind w:left="360"/>
        <w:jc w:val="both"/>
        <w:rPr>
          <w:lang w:val="hr-HR"/>
        </w:rPr>
      </w:pPr>
      <w:r>
        <w:rPr>
          <w:lang w:val="hr-HR"/>
        </w:rPr>
        <w:t xml:space="preserve">Pučko otvoreno učilište Buje – </w:t>
      </w:r>
      <w:proofErr w:type="spellStart"/>
      <w:r>
        <w:rPr>
          <w:lang w:val="hr-HR"/>
        </w:rPr>
        <w:t>Università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popolare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aperta</w:t>
      </w:r>
      <w:proofErr w:type="spellEnd"/>
      <w:r>
        <w:rPr>
          <w:lang w:val="hr-HR"/>
        </w:rPr>
        <w:t xml:space="preserve"> di Buie, je javna neprofitna ustanova čiji je osnivač Grad Buje. Ukupno zapošljava 7 djelatnika i to ravnatelja, voditelja kulturno-obrazovne djelatnosti, kustosa muzeja, voditelja bibliotečne djelatnosti te zajedničku službu: tajnika-</w:t>
      </w:r>
      <w:proofErr w:type="spellStart"/>
      <w:r>
        <w:rPr>
          <w:lang w:val="hr-HR"/>
        </w:rPr>
        <w:t>računopolagatelja</w:t>
      </w:r>
      <w:proofErr w:type="spellEnd"/>
      <w:r>
        <w:rPr>
          <w:lang w:val="hr-HR"/>
        </w:rPr>
        <w:t>-administratora, kućnog majstora - kino i audio tehničara te čistačicu.</w:t>
      </w:r>
    </w:p>
    <w:p w:rsidR="00BC4755" w:rsidRDefault="00F701B5">
      <w:pPr>
        <w:ind w:left="360"/>
        <w:jc w:val="both"/>
        <w:rPr>
          <w:lang w:val="hr-HR"/>
        </w:rPr>
      </w:pPr>
      <w:r>
        <w:rPr>
          <w:lang w:val="hr-HR"/>
        </w:rPr>
        <w:t>POU Buje provodi djelatnosti koje su utvrđene Zakonom o institucijama, Zakonom o Pučkim otvorenim učilištima (NN 54/97). U svom djelovanju provodi i odredbe drugih zakona koje se odnose na pojedinačne djelatnosti koje izvodi (Zakon o knjižnicama, Zakon o muzejima i sl.).</w:t>
      </w:r>
    </w:p>
    <w:p w:rsidR="00BC4755" w:rsidRDefault="00F701B5">
      <w:pPr>
        <w:ind w:left="360"/>
        <w:jc w:val="both"/>
        <w:rPr>
          <w:lang w:val="hr-HR"/>
        </w:rPr>
      </w:pPr>
      <w:r>
        <w:rPr>
          <w:lang w:val="hr-HR"/>
        </w:rPr>
        <w:t xml:space="preserve">Pučko otvoreno učilište svoje djelatnosti provodi u matičnoj zgradi na adresi Trg J.B. Tita 6, u kojoj se nalazi i Podružnica Gradske knjižnice, te na adresi Trg slobode 1, gdje se nalaze Podružnice Gradski muzej Buje i Podružnica Gradska galerija </w:t>
      </w:r>
      <w:proofErr w:type="spellStart"/>
      <w:r>
        <w:rPr>
          <w:lang w:val="hr-HR"/>
        </w:rPr>
        <w:t>Orsola</w:t>
      </w:r>
      <w:proofErr w:type="spellEnd"/>
      <w:r>
        <w:rPr>
          <w:lang w:val="hr-HR"/>
        </w:rPr>
        <w:t>.</w:t>
      </w:r>
    </w:p>
    <w:p w:rsidR="00BC4755" w:rsidRDefault="00BC4755">
      <w:pPr>
        <w:pStyle w:val="Obojanipopis-Isticanje11"/>
        <w:ind w:left="0"/>
        <w:jc w:val="both"/>
        <w:rPr>
          <w:lang w:val="hr-HR"/>
        </w:rPr>
      </w:pPr>
    </w:p>
    <w:p w:rsidR="00BC4755" w:rsidRDefault="00BC4755">
      <w:pPr>
        <w:pStyle w:val="Obojanipopis-Isticanje11"/>
        <w:ind w:left="426"/>
        <w:jc w:val="both"/>
        <w:rPr>
          <w:lang w:val="hr-HR"/>
        </w:rPr>
      </w:pPr>
    </w:p>
    <w:p w:rsidR="00BC4755" w:rsidRDefault="00F701B5">
      <w:pPr>
        <w:pStyle w:val="Obojanipopis-Isticanje11"/>
        <w:ind w:left="426"/>
        <w:jc w:val="both"/>
        <w:rPr>
          <w:lang w:val="hr-HR"/>
        </w:rPr>
      </w:pPr>
      <w:r>
        <w:rPr>
          <w:lang w:val="hr-HR"/>
        </w:rPr>
        <w:t xml:space="preserve">MISIJA </w:t>
      </w:r>
    </w:p>
    <w:p w:rsidR="00BC4755" w:rsidRDefault="00F701B5">
      <w:pPr>
        <w:pStyle w:val="Obojanipopis-Isticanje11"/>
        <w:ind w:left="426"/>
        <w:jc w:val="both"/>
        <w:rPr>
          <w:lang w:val="hr-HR"/>
        </w:rPr>
      </w:pPr>
      <w:r>
        <w:rPr>
          <w:lang w:val="hr-HR"/>
        </w:rPr>
        <w:t xml:space="preserve">Unapređenje kvalitete ponude, organizacije i provedbe obrazovnih i kulturnih programa i događanja s ciljem podizanja općeg znanja i vještina korisnika u skladu sa suvremenim izazovima i potrebama današnjeg društva. </w:t>
      </w:r>
    </w:p>
    <w:p w:rsidR="00BC4755" w:rsidRDefault="00BC4755">
      <w:pPr>
        <w:pStyle w:val="Obojanipopis-Isticanje11"/>
        <w:ind w:left="426"/>
        <w:jc w:val="both"/>
        <w:rPr>
          <w:lang w:val="hr-HR"/>
        </w:rPr>
      </w:pPr>
    </w:p>
    <w:p w:rsidR="00BC4755" w:rsidRDefault="00F701B5">
      <w:pPr>
        <w:pStyle w:val="Obojanipopis-Isticanje11"/>
        <w:ind w:left="426"/>
        <w:jc w:val="both"/>
        <w:rPr>
          <w:lang w:val="hr-HR"/>
        </w:rPr>
      </w:pPr>
      <w:r>
        <w:rPr>
          <w:lang w:val="hr-HR"/>
        </w:rPr>
        <w:t>VIZIJA</w:t>
      </w:r>
    </w:p>
    <w:p w:rsidR="00BC4755" w:rsidRDefault="00F701B5">
      <w:pPr>
        <w:pStyle w:val="Obojanipopis-Isticanje11"/>
        <w:ind w:left="426"/>
        <w:jc w:val="both"/>
        <w:rPr>
          <w:lang w:val="hr-HR"/>
        </w:rPr>
      </w:pPr>
      <w:r>
        <w:rPr>
          <w:lang w:val="hr-HR"/>
        </w:rPr>
        <w:t xml:space="preserve">Stvoriti ustanovu usmjerenu cjeloživotnom učenju, bogatu programima koji potiču razvoj temeljnih kompetencija za korisnike sve životne dobi, </w:t>
      </w:r>
      <w:r>
        <w:rPr>
          <w:shd w:val="clear" w:color="auto" w:fill="FFFFFF"/>
          <w:lang w:val="hr-HR"/>
        </w:rPr>
        <w:t xml:space="preserve">ugodno mjesto za rad s adekvatno uređenim i dobro opremljenim prostorom, uvijek ukorak s novim tehnologijama te s ustrojenim sustavnom osiguranja kvalitete. Pružati profesionalne programe za građane i poduzeća te edukativno-odgojno-kreativno-kulturne radionice za različite dobne i socijalne skupine s naglaskom na učenje kroz zabavu. Izgraditi i njegovati kvalitetne partnerske odnose s različitim organizacijama iz profitnog i neprofitnog sektora s ciljem zajedničkog kreiranja primjenjivog, sveobuhvatnog i svrsishodnog programa koji će zadovoljiti potrebe korisnika različite dobi, interesa i sklonosti. </w:t>
      </w:r>
    </w:p>
    <w:p w:rsidR="00BC4755" w:rsidRDefault="00BC4755">
      <w:pPr>
        <w:pStyle w:val="Obojanipopis-Isticanje11"/>
        <w:jc w:val="both"/>
        <w:rPr>
          <w:highlight w:val="white"/>
        </w:rPr>
      </w:pPr>
    </w:p>
    <w:p w:rsidR="00BC4755" w:rsidRDefault="00BC4755">
      <w:pPr>
        <w:pStyle w:val="Obojanipopis-Isticanje11"/>
        <w:jc w:val="both"/>
        <w:rPr>
          <w:highlight w:val="white"/>
        </w:rPr>
      </w:pPr>
    </w:p>
    <w:p w:rsidR="00BC4755" w:rsidRDefault="00BC4755">
      <w:pPr>
        <w:pStyle w:val="Obojanipopis-Isticanje11"/>
        <w:jc w:val="both"/>
        <w:rPr>
          <w:highlight w:val="white"/>
        </w:rPr>
      </w:pPr>
    </w:p>
    <w:p w:rsidR="00BC4755" w:rsidRDefault="00BC4755">
      <w:pPr>
        <w:pStyle w:val="Obojanipopis-Isticanje11"/>
        <w:jc w:val="both"/>
        <w:rPr>
          <w:highlight w:val="white"/>
        </w:rPr>
      </w:pPr>
    </w:p>
    <w:p w:rsidR="00BC4755" w:rsidRDefault="00BC4755">
      <w:pPr>
        <w:pStyle w:val="Obojanipopis-Isticanje11"/>
        <w:jc w:val="both"/>
        <w:rPr>
          <w:highlight w:val="white"/>
        </w:rPr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F701B5">
      <w:pPr>
        <w:pStyle w:val="Obojanipopis-Isticanje11"/>
        <w:numPr>
          <w:ilvl w:val="0"/>
          <w:numId w:val="1"/>
        </w:numPr>
        <w:jc w:val="both"/>
        <w:rPr>
          <w:lang w:val="hr-HR"/>
        </w:rPr>
      </w:pPr>
      <w:r>
        <w:rPr>
          <w:b/>
          <w:lang w:val="hr-HR"/>
        </w:rPr>
        <w:lastRenderedPageBreak/>
        <w:t>PLAN OBRAZOVNO – KULTURNIH AKTIVNOSTI</w:t>
      </w:r>
    </w:p>
    <w:p w:rsidR="00BC4755" w:rsidRDefault="00BC4755">
      <w:pPr>
        <w:pStyle w:val="Obojanipopis-Isticanje11"/>
        <w:jc w:val="both"/>
        <w:rPr>
          <w:b/>
          <w:lang w:val="hr-HR"/>
        </w:rPr>
      </w:pPr>
    </w:p>
    <w:p w:rsidR="00BC4755" w:rsidRDefault="00F701B5">
      <w:pPr>
        <w:ind w:left="360"/>
        <w:jc w:val="both"/>
        <w:rPr>
          <w:lang w:val="hr-HR"/>
        </w:rPr>
      </w:pPr>
      <w:r>
        <w:rPr>
          <w:lang w:val="hr-HR"/>
        </w:rPr>
        <w:t xml:space="preserve">Pod Planom obrazovno-kulturnih edukacija </w:t>
      </w:r>
      <w:proofErr w:type="spellStart"/>
      <w:r>
        <w:rPr>
          <w:lang w:val="hr-HR"/>
        </w:rPr>
        <w:t>podrazumjevaju</w:t>
      </w:r>
      <w:proofErr w:type="spellEnd"/>
      <w:r>
        <w:rPr>
          <w:lang w:val="hr-HR"/>
        </w:rPr>
        <w:t xml:space="preserve"> se aktivnosti koje se odvijaju u prostorima Pučkog otvorenog učilišta Buje, knjižnice, muzeja i galerije, a u organizaciji su i pod vodstvom Pučkog otvorenog učilišta.</w:t>
      </w:r>
    </w:p>
    <w:p w:rsidR="00BC4755" w:rsidRDefault="00BC4755">
      <w:pPr>
        <w:ind w:left="360"/>
        <w:jc w:val="both"/>
        <w:rPr>
          <w:b/>
          <w:lang w:val="hr-HR"/>
        </w:rPr>
      </w:pPr>
    </w:p>
    <w:p w:rsidR="00BC4755" w:rsidRDefault="00BC4755">
      <w:pPr>
        <w:ind w:left="360"/>
        <w:jc w:val="both"/>
        <w:rPr>
          <w:b/>
          <w:lang w:val="hr-HR"/>
        </w:rPr>
      </w:pPr>
    </w:p>
    <w:p w:rsidR="00BC4755" w:rsidRDefault="00F701B5">
      <w:pPr>
        <w:numPr>
          <w:ilvl w:val="0"/>
          <w:numId w:val="2"/>
        </w:numPr>
        <w:jc w:val="both"/>
        <w:rPr>
          <w:b/>
          <w:lang w:val="hr-HR"/>
        </w:rPr>
      </w:pPr>
      <w:r>
        <w:rPr>
          <w:b/>
          <w:lang w:val="hr-HR"/>
        </w:rPr>
        <w:t>Jedinstveni odjel za opće poslove, obrazovanje i kulturu</w:t>
      </w:r>
    </w:p>
    <w:tbl>
      <w:tblPr>
        <w:tblW w:w="9138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37"/>
        <w:gridCol w:w="14"/>
        <w:gridCol w:w="3377"/>
        <w:gridCol w:w="1745"/>
        <w:gridCol w:w="1850"/>
        <w:gridCol w:w="15"/>
      </w:tblGrid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AKTIVNOST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KRATAK OPIS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VODITELJ AKTIVNOSTI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MAX. BROJ POLAZNIKA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Radionice informatike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Radionice </w:t>
            </w:r>
            <w:proofErr w:type="spellStart"/>
            <w:r>
              <w:rPr>
                <w:lang w:val="hr-HR"/>
              </w:rPr>
              <w:t>Photoshopa</w:t>
            </w:r>
            <w:proofErr w:type="spellEnd"/>
            <w:r>
              <w:rPr>
                <w:lang w:val="hr-HR"/>
              </w:rPr>
              <w:t xml:space="preserve">, </w:t>
            </w:r>
            <w:proofErr w:type="spellStart"/>
            <w:r>
              <w:rPr>
                <w:lang w:val="hr-HR"/>
              </w:rPr>
              <w:t>Indesign</w:t>
            </w:r>
            <w:proofErr w:type="spellEnd"/>
            <w:r>
              <w:rPr>
                <w:lang w:val="hr-HR"/>
              </w:rPr>
              <w:t xml:space="preserve">-a i </w:t>
            </w:r>
            <w:proofErr w:type="spellStart"/>
            <w:r>
              <w:rPr>
                <w:lang w:val="hr-HR"/>
              </w:rPr>
              <w:t>Illustratora</w:t>
            </w:r>
            <w:proofErr w:type="spellEnd"/>
            <w:r>
              <w:rPr>
                <w:lang w:val="hr-HR"/>
              </w:rPr>
              <w:t xml:space="preserve"> za osobe od 16 do 43 godine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Dragana Savić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 xml:space="preserve">Tečajevi jezika </w:t>
            </w:r>
          </w:p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za odrasle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Besplatni tečajevi raznih jezika pod vodstvom izvornih govornika odvijat će se u proljeće 2020. god.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Volonteri Europske volonterske službe (EVS)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15 po jeziku</w:t>
            </w:r>
          </w:p>
          <w:p w:rsidR="00BC4755" w:rsidRDefault="00F701B5">
            <w:pPr>
              <w:spacing w:before="120" w:after="120"/>
              <w:jc w:val="both"/>
              <w:rPr>
                <w:rFonts w:eastAsia="Calibri" w:cs="Calibri"/>
                <w:lang w:val="hr-HR"/>
              </w:rPr>
            </w:pPr>
            <w:r>
              <w:rPr>
                <w:rFonts w:eastAsia="Calibri" w:cs="Calibri"/>
                <w:lang w:val="hr-HR"/>
              </w:rPr>
              <w:t xml:space="preserve"> </w:t>
            </w:r>
          </w:p>
        </w:tc>
      </w:tr>
      <w:tr w:rsidR="00BC4755" w:rsidTr="00F701B5">
        <w:trPr>
          <w:gridAfter w:val="1"/>
          <w:wAfter w:w="15" w:type="dxa"/>
          <w:trHeight w:val="23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Besplatni tečaj talijanskog jezika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Organizacija besplatnog tečaj talijanskog jezika za djelatnike PP Buje financiran od strane Istarske županije – IV.</w:t>
            </w:r>
            <w:r w:rsidR="00820732">
              <w:rPr>
                <w:lang w:val="hr-HR"/>
              </w:rPr>
              <w:t xml:space="preserve"> </w:t>
            </w:r>
            <w:r>
              <w:rPr>
                <w:lang w:val="hr-HR"/>
              </w:rPr>
              <w:t>ciklus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Tarita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Štokovac</w:t>
            </w:r>
            <w:proofErr w:type="spellEnd"/>
            <w:r w:rsidR="00820732">
              <w:rPr>
                <w:lang w:val="hr-HR"/>
              </w:rPr>
              <w:t xml:space="preserve">, </w:t>
            </w:r>
            <w:proofErr w:type="spellStart"/>
            <w:r w:rsidR="00820732">
              <w:rPr>
                <w:lang w:val="hr-HR"/>
              </w:rPr>
              <w:t>prof</w:t>
            </w:r>
            <w:proofErr w:type="spellEnd"/>
            <w:r>
              <w:rPr>
                <w:lang w:val="hr-HR"/>
              </w:rPr>
              <w:t xml:space="preserve">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30 polaznika</w:t>
            </w:r>
          </w:p>
        </w:tc>
      </w:tr>
      <w:tr w:rsidR="00BC4755" w:rsidTr="00F701B5">
        <w:trPr>
          <w:gridAfter w:val="1"/>
          <w:wAfter w:w="15" w:type="dxa"/>
          <w:trHeight w:val="23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B42C1B">
            <w:pPr>
              <w:spacing w:before="120" w:after="120"/>
              <w:jc w:val="both"/>
              <w:rPr>
                <w:b/>
                <w:bCs/>
                <w:highlight w:val="yellow"/>
                <w:lang w:val="hr-HR"/>
              </w:rPr>
            </w:pPr>
            <w:r w:rsidRPr="00820732">
              <w:rPr>
                <w:b/>
                <w:bCs/>
                <w:lang w:val="hr-HR"/>
              </w:rPr>
              <w:t>Radionice</w:t>
            </w:r>
            <w:r w:rsidR="00440E17" w:rsidRPr="00820732">
              <w:rPr>
                <w:b/>
                <w:bCs/>
                <w:lang w:val="hr-HR"/>
              </w:rPr>
              <w:t xml:space="preserve"> E</w:t>
            </w:r>
            <w:r w:rsidR="00F701B5" w:rsidRPr="00820732">
              <w:rPr>
                <w:b/>
                <w:bCs/>
                <w:lang w:val="hr-HR"/>
              </w:rPr>
              <w:t xml:space="preserve">tno-glazbe </w:t>
            </w:r>
            <w:r w:rsidR="00440E17" w:rsidRPr="00820732">
              <w:rPr>
                <w:b/>
                <w:bCs/>
                <w:lang w:val="hr-HR"/>
              </w:rPr>
              <w:t xml:space="preserve">Istre </w:t>
            </w:r>
            <w:r w:rsidR="00F701B5" w:rsidRPr="00820732">
              <w:rPr>
                <w:b/>
                <w:bCs/>
                <w:lang w:val="hr-HR"/>
              </w:rPr>
              <w:t>za škole i odrasle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 w:rsidP="00B42C1B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Organizacija besplatn</w:t>
            </w:r>
            <w:r w:rsidR="00B42C1B">
              <w:rPr>
                <w:lang w:val="hr-HR"/>
              </w:rPr>
              <w:t>ih radionica</w:t>
            </w:r>
            <w:r w:rsidR="00820732">
              <w:rPr>
                <w:lang w:val="hr-HR"/>
              </w:rPr>
              <w:t xml:space="preserve"> </w:t>
            </w:r>
            <w:r>
              <w:rPr>
                <w:lang w:val="hr-HR"/>
              </w:rPr>
              <w:t>etno-glazbe za učenike i odrasle pod vodstvom stručnjaka. Cilj je naučiti povijest, jedinstvenosti istarske glazbe i istarskih instrumenata.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820732" w:rsidRDefault="00F701B5">
            <w:pPr>
              <w:snapToGrid w:val="0"/>
              <w:spacing w:before="120" w:after="120"/>
              <w:jc w:val="both"/>
              <w:rPr>
                <w:lang w:val="hr-HR"/>
              </w:rPr>
            </w:pPr>
            <w:r w:rsidRPr="00820732">
              <w:rPr>
                <w:lang w:val="hr-HR"/>
              </w:rPr>
              <w:t>Rosanna Bubola</w:t>
            </w:r>
          </w:p>
          <w:p w:rsidR="00BC4755" w:rsidRDefault="00F701B5">
            <w:pPr>
              <w:snapToGrid w:val="0"/>
              <w:spacing w:before="120" w:after="120"/>
              <w:jc w:val="both"/>
              <w:rPr>
                <w:lang w:val="hr-HR"/>
              </w:rPr>
            </w:pPr>
            <w:r>
              <w:rPr>
                <w:lang w:val="it-IT"/>
              </w:rPr>
              <w:t>U</w:t>
            </w:r>
            <w:r>
              <w:rPr>
                <w:lang w:val="hr-HR"/>
              </w:rPr>
              <w:t xml:space="preserve"> suradnji s vanjskim suradnicima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napToGrid w:val="0"/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Po 50 polaznika po radionici</w:t>
            </w:r>
          </w:p>
        </w:tc>
      </w:tr>
      <w:tr w:rsidR="00BC4755" w:rsidTr="00F701B5">
        <w:trPr>
          <w:gridAfter w:val="1"/>
          <w:wAfter w:w="15" w:type="dxa"/>
          <w:trHeight w:val="2312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Edukacija poduzetnika</w:t>
            </w:r>
          </w:p>
        </w:tc>
        <w:tc>
          <w:tcPr>
            <w:tcW w:w="3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Ciklus tečaja namijenj</w:t>
            </w:r>
            <w:r w:rsidR="00820732">
              <w:rPr>
                <w:lang w:val="hr-HR"/>
              </w:rPr>
              <w:t xml:space="preserve">enih promotivnim aktivnostima i  </w:t>
            </w:r>
            <w:r>
              <w:rPr>
                <w:lang w:val="hr-HR"/>
              </w:rPr>
              <w:t>povećanja njihovih kompetencija u području promocije</w:t>
            </w:r>
            <w:r w:rsidR="00820732">
              <w:rPr>
                <w:lang w:val="hr-HR"/>
              </w:rPr>
              <w:t>, kompetencija i konkurentnosti lokalnih poduzetnika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U suradnji s vanjskim suradnicima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Po 15-20 polaznika po radionici 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 xml:space="preserve">Ljetni kamp 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 w:line="270" w:lineRule="atLeast"/>
              <w:jc w:val="both"/>
              <w:rPr>
                <w:lang w:val="hr-HR"/>
              </w:rPr>
            </w:pPr>
            <w:r>
              <w:rPr>
                <w:rFonts w:cs="Arial"/>
                <w:lang w:val="hr-HR" w:eastAsia="hr-HR"/>
              </w:rPr>
              <w:t xml:space="preserve">Djeca će u kampu, tijekom srpnja u trajanju od 3 tjedna, moći sudjelovati u različitim radionicama poput: radionice joge i </w:t>
            </w:r>
            <w:proofErr w:type="spellStart"/>
            <w:r>
              <w:rPr>
                <w:rFonts w:cs="Arial"/>
                <w:lang w:val="hr-HR" w:eastAsia="hr-HR"/>
              </w:rPr>
              <w:t>pilatesa</w:t>
            </w:r>
            <w:proofErr w:type="spellEnd"/>
            <w:r>
              <w:rPr>
                <w:rFonts w:cs="Arial"/>
                <w:lang w:val="hr-HR" w:eastAsia="hr-HR"/>
              </w:rPr>
              <w:t xml:space="preserve">, plesne,  likovne, literarne, scenske, kreativne, informatičke, arheološke, speleološke, ekološke i  jezičnih radionica (engleski i talijanski/hrvatski). Osim radionica, u planu je niz zabavnih i edukativnih igara, te bar jednom tjedno - odlazak na more uz organiziranu školu plivanja pod mentorstvom certificirane učiteljice plivanja.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cs="Arial"/>
                <w:lang w:val="hr-HR" w:eastAsia="hr-HR"/>
              </w:rPr>
            </w:pPr>
          </w:p>
          <w:p w:rsidR="00BC4755" w:rsidRDefault="00820732">
            <w:pPr>
              <w:spacing w:before="120" w:after="120"/>
              <w:jc w:val="both"/>
              <w:rPr>
                <w:rFonts w:cs="Calibri"/>
                <w:color w:val="000000"/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820732">
            <w:pPr>
              <w:spacing w:before="120" w:after="120"/>
              <w:jc w:val="both"/>
              <w:rPr>
                <w:rFonts w:cs="Calibri"/>
                <w:color w:val="000000"/>
                <w:lang w:val="hr-HR"/>
              </w:rPr>
            </w:pPr>
            <w:r>
              <w:rPr>
                <w:rFonts w:cs="Calibri"/>
                <w:color w:val="000000"/>
                <w:lang w:val="hr-HR"/>
              </w:rPr>
              <w:t xml:space="preserve">Voditeljica: </w:t>
            </w:r>
            <w:proofErr w:type="spellStart"/>
            <w:r w:rsidR="00F701B5">
              <w:rPr>
                <w:rFonts w:cs="Calibri"/>
                <w:color w:val="000000"/>
                <w:lang w:val="hr-HR"/>
              </w:rPr>
              <w:t>Elsa</w:t>
            </w:r>
            <w:proofErr w:type="spellEnd"/>
            <w:r w:rsidR="00F701B5">
              <w:rPr>
                <w:rFonts w:cs="Calibri"/>
                <w:color w:val="000000"/>
                <w:lang w:val="hr-HR"/>
              </w:rPr>
              <w:t xml:space="preserve"> </w:t>
            </w:r>
            <w:proofErr w:type="spellStart"/>
            <w:r w:rsidR="00F701B5">
              <w:rPr>
                <w:rFonts w:cs="Calibri"/>
                <w:color w:val="000000"/>
                <w:lang w:val="hr-HR"/>
              </w:rPr>
              <w:t>Demark</w:t>
            </w:r>
            <w:proofErr w:type="spellEnd"/>
            <w:r w:rsidR="00F701B5">
              <w:rPr>
                <w:rFonts w:cs="Calibri"/>
                <w:color w:val="000000"/>
                <w:lang w:val="hr-HR"/>
              </w:rPr>
              <w:t xml:space="preserve"> </w:t>
            </w:r>
            <w:proofErr w:type="spellStart"/>
            <w:r w:rsidR="00F701B5">
              <w:rPr>
                <w:rFonts w:cs="Calibri"/>
                <w:color w:val="000000"/>
                <w:lang w:val="hr-HR"/>
              </w:rPr>
              <w:t>Mazalović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3 grupe do 15 polaznika</w:t>
            </w:r>
          </w:p>
          <w:p w:rsidR="00BC4755" w:rsidRDefault="00BC4755">
            <w:pPr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ukupno do 45 polaznika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820732" w:rsidP="00820732">
            <w:pPr>
              <w:spacing w:before="120" w:after="120"/>
              <w:rPr>
                <w:lang w:val="hr-HR"/>
              </w:rPr>
            </w:pPr>
            <w:r>
              <w:rPr>
                <w:b/>
                <w:lang w:val="hr-HR"/>
              </w:rPr>
              <w:t xml:space="preserve">VI. </w:t>
            </w:r>
            <w:r w:rsidR="00F701B5">
              <w:rPr>
                <w:b/>
                <w:lang w:val="hr-HR"/>
              </w:rPr>
              <w:t xml:space="preserve">Ciklus konferencija “Kaštel </w:t>
            </w:r>
            <w:proofErr w:type="spellStart"/>
            <w:r w:rsidR="00F701B5">
              <w:rPr>
                <w:b/>
                <w:lang w:val="hr-HR"/>
              </w:rPr>
              <w:t>Rota</w:t>
            </w:r>
            <w:proofErr w:type="spellEnd"/>
            <w:r w:rsidR="00F701B5">
              <w:rPr>
                <w:b/>
                <w:lang w:val="hr-HR"/>
              </w:rPr>
              <w:t xml:space="preserve"> u </w:t>
            </w:r>
            <w:proofErr w:type="spellStart"/>
            <w:r w:rsidR="00F701B5">
              <w:rPr>
                <w:b/>
                <w:lang w:val="hr-HR"/>
              </w:rPr>
              <w:t>Momjanu</w:t>
            </w:r>
            <w:proofErr w:type="spellEnd"/>
            <w:r w:rsidR="00F701B5">
              <w:rPr>
                <w:b/>
                <w:lang w:val="hr-HR"/>
              </w:rPr>
              <w:t>”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rFonts w:cs="Arial"/>
                <w:lang w:val="hr-HR" w:eastAsia="hr-HR"/>
              </w:rPr>
              <w:t xml:space="preserve">Planirano </w:t>
            </w:r>
            <w:r w:rsidRPr="00820732">
              <w:rPr>
                <w:rFonts w:cs="Arial"/>
                <w:lang w:val="hr-HR" w:eastAsia="hr-HR"/>
              </w:rPr>
              <w:t>održati</w:t>
            </w:r>
            <w:r w:rsidR="00820732" w:rsidRPr="00820732">
              <w:rPr>
                <w:rFonts w:cs="Arial"/>
                <w:lang w:val="hr-HR" w:eastAsia="hr-HR"/>
              </w:rPr>
              <w:t xml:space="preserve"> 4</w:t>
            </w:r>
            <w:r w:rsidRPr="00820732">
              <w:rPr>
                <w:rFonts w:cs="Arial"/>
                <w:lang w:val="hr-HR" w:eastAsia="hr-HR"/>
              </w:rPr>
              <w:t xml:space="preserve"> konferencija</w:t>
            </w:r>
            <w:r>
              <w:rPr>
                <w:rFonts w:cs="Arial"/>
                <w:lang w:val="hr-HR" w:eastAsia="hr-HR"/>
              </w:rPr>
              <w:t xml:space="preserve"> na temu «Kaštel </w:t>
            </w:r>
            <w:proofErr w:type="spellStart"/>
            <w:r>
              <w:rPr>
                <w:rFonts w:cs="Arial"/>
                <w:lang w:val="hr-HR" w:eastAsia="hr-HR"/>
              </w:rPr>
              <w:t>Rota</w:t>
            </w:r>
            <w:proofErr w:type="spellEnd"/>
            <w:r>
              <w:rPr>
                <w:rFonts w:cs="Arial"/>
                <w:lang w:val="hr-HR" w:eastAsia="hr-HR"/>
              </w:rPr>
              <w:t xml:space="preserve"> u </w:t>
            </w:r>
            <w:proofErr w:type="spellStart"/>
            <w:r>
              <w:rPr>
                <w:rFonts w:cs="Arial"/>
                <w:lang w:val="hr-HR" w:eastAsia="hr-HR"/>
              </w:rPr>
              <w:t>Momjanu</w:t>
            </w:r>
            <w:proofErr w:type="spellEnd"/>
            <w:r>
              <w:rPr>
                <w:rFonts w:cs="Arial"/>
                <w:lang w:val="hr-HR" w:eastAsia="hr-HR"/>
              </w:rPr>
              <w:t>» te završni koncert s izložbom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50 posjetitelja po konferenciji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Razne kulturne manifestacije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rFonts w:cs="Arial"/>
                <w:lang w:val="hr-HR" w:eastAsia="hr-HR"/>
              </w:rPr>
              <w:t xml:space="preserve">Organizacija raznih kulturnih manifestacija kao što su </w:t>
            </w:r>
            <w:proofErr w:type="spellStart"/>
            <w:r>
              <w:rPr>
                <w:rFonts w:cs="Arial"/>
                <w:lang w:val="hr-HR" w:eastAsia="hr-HR"/>
              </w:rPr>
              <w:t>Ženart-Donnart</w:t>
            </w:r>
            <w:proofErr w:type="spellEnd"/>
            <w:r>
              <w:rPr>
                <w:rFonts w:cs="Arial"/>
                <w:lang w:val="hr-HR" w:eastAsia="hr-HR"/>
              </w:rPr>
              <w:t xml:space="preserve">, </w:t>
            </w:r>
            <w:proofErr w:type="spellStart"/>
            <w:r>
              <w:rPr>
                <w:rFonts w:cs="Arial"/>
                <w:lang w:val="it-IT" w:eastAsia="hr-HR"/>
              </w:rPr>
              <w:t>IstrArt</w:t>
            </w:r>
            <w:proofErr w:type="spellEnd"/>
            <w:r>
              <w:rPr>
                <w:rFonts w:cs="Arial"/>
                <w:lang w:val="hr-HR" w:eastAsia="hr-HR"/>
              </w:rPr>
              <w:t xml:space="preserve">, Dani grožđa, Fotografski natječaj za mlade, </w:t>
            </w:r>
            <w:proofErr w:type="spellStart"/>
            <w:r>
              <w:rPr>
                <w:rFonts w:cs="Arial"/>
                <w:lang w:val="hr-HR" w:eastAsia="hr-HR"/>
              </w:rPr>
              <w:t>Pišćaci</w:t>
            </w:r>
            <w:proofErr w:type="spellEnd"/>
            <w:r>
              <w:rPr>
                <w:rFonts w:cs="Arial"/>
                <w:lang w:val="hr-HR" w:eastAsia="hr-HR"/>
              </w:rPr>
              <w:t xml:space="preserve"> i gunjci i sl.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Organizacijski tim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7000</w:t>
            </w:r>
          </w:p>
        </w:tc>
      </w:tr>
      <w:tr w:rsidR="00BC4755" w:rsidTr="00F701B5">
        <w:trPr>
          <w:trHeight w:val="454"/>
        </w:trPr>
        <w:tc>
          <w:tcPr>
            <w:tcW w:w="2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b/>
                <w:lang w:val="hr-HR"/>
              </w:rPr>
              <w:t>Izložba jaslica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820732">
            <w:pPr>
              <w:spacing w:before="200" w:after="20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Izlož</w:t>
            </w:r>
            <w:r w:rsidR="00F701B5" w:rsidRPr="00087099">
              <w:rPr>
                <w:lang w:val="hr-HR"/>
              </w:rPr>
              <w:t>ba jaslica u sklopu Božićnog sajma</w:t>
            </w:r>
          </w:p>
          <w:p w:rsidR="00BC4755" w:rsidRPr="00087099" w:rsidRDefault="00F701B5">
            <w:pPr>
              <w:numPr>
                <w:ilvl w:val="0"/>
                <w:numId w:val="3"/>
              </w:numPr>
              <w:spacing w:before="200" w:after="20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radionice za djecu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BC4755">
            <w:pPr>
              <w:snapToGrid w:val="0"/>
              <w:jc w:val="both"/>
              <w:rPr>
                <w:lang w:val="hr-HR"/>
              </w:rPr>
            </w:pPr>
          </w:p>
          <w:p w:rsidR="00BC4755" w:rsidRPr="00087099" w:rsidRDefault="00F701B5">
            <w:pPr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do 200</w:t>
            </w:r>
          </w:p>
        </w:tc>
        <w:tc>
          <w:tcPr>
            <w:tcW w:w="15" w:type="dxa"/>
            <w:tcBorders>
              <w:left w:val="single" w:sz="4" w:space="0" w:color="000000"/>
            </w:tcBorders>
            <w:shd w:val="clear" w:color="auto" w:fill="auto"/>
            <w:tcMar>
              <w:left w:w="-5" w:type="dxa"/>
              <w:right w:w="0" w:type="dxa"/>
            </w:tcMar>
          </w:tcPr>
          <w:p w:rsidR="00BC4755" w:rsidRDefault="00BC4755">
            <w:pPr>
              <w:snapToGrid w:val="0"/>
              <w:rPr>
                <w:lang w:val="hr-HR"/>
              </w:rPr>
            </w:pP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@</w:t>
            </w:r>
            <w:proofErr w:type="spellStart"/>
            <w:r>
              <w:rPr>
                <w:b/>
                <w:lang w:val="hr-HR"/>
              </w:rPr>
              <w:t>rtROOM</w:t>
            </w:r>
            <w:proofErr w:type="spellEnd"/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Organizacija raznih</w:t>
            </w:r>
            <w:r w:rsidR="00087099">
              <w:rPr>
                <w:rFonts w:cs="Arial"/>
                <w:lang w:val="hr-HR" w:eastAsia="hr-HR"/>
              </w:rPr>
              <w:t xml:space="preserve"> kreativnih radionica za djecu</w:t>
            </w:r>
            <w:r>
              <w:rPr>
                <w:rFonts w:cs="Arial"/>
                <w:lang w:val="hr-HR" w:eastAsia="hr-HR"/>
              </w:rPr>
              <w:t xml:space="preserve">, razne izložbe (škola, amaterskih umjetnika, Centar za </w:t>
            </w:r>
            <w:proofErr w:type="spellStart"/>
            <w:r>
              <w:rPr>
                <w:rFonts w:cs="Arial"/>
                <w:lang w:val="hr-HR" w:eastAsia="hr-HR"/>
              </w:rPr>
              <w:t>inkluziju</w:t>
            </w:r>
            <w:proofErr w:type="spellEnd"/>
            <w:r>
              <w:rPr>
                <w:rFonts w:cs="Arial"/>
                <w:lang w:val="hr-HR" w:eastAsia="hr-HR"/>
              </w:rPr>
              <w:t xml:space="preserve"> i </w:t>
            </w:r>
            <w:proofErr w:type="spellStart"/>
            <w:r>
              <w:rPr>
                <w:rFonts w:cs="Arial"/>
                <w:lang w:val="hr-HR" w:eastAsia="hr-HR"/>
              </w:rPr>
              <w:t>sl</w:t>
            </w:r>
            <w:proofErr w:type="spellEnd"/>
            <w:r>
              <w:rPr>
                <w:rFonts w:cs="Arial"/>
                <w:lang w:val="hr-HR" w:eastAsia="hr-HR"/>
              </w:rPr>
              <w:t>…)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Organizacijski tim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 xml:space="preserve">Bujsko kulturno ljeto 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rFonts w:cs="Arial"/>
                <w:lang w:val="hr-HR" w:eastAsia="hr-HR"/>
              </w:rPr>
              <w:t>Organizacija niza kulturno-umjetničkih događanja i radionica (koncerti, književne večeri, plesne točke, filmovi, dramske točke i sl.) na različitim lokacijama grada, tijekom srpnja i kolovoza.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rFonts w:cs="Arial"/>
                <w:lang w:val="hr-HR" w:eastAsia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Organizacijski tim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50-80</w:t>
            </w: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po večeri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 xml:space="preserve">Koncerti u vinogradima – </w:t>
            </w:r>
            <w:proofErr w:type="spellStart"/>
            <w:r>
              <w:rPr>
                <w:b/>
                <w:lang w:val="hr-HR"/>
              </w:rPr>
              <w:t>Concerti</w:t>
            </w:r>
            <w:proofErr w:type="spellEnd"/>
            <w:r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  <w:lang w:val="hr-HR"/>
              </w:rPr>
              <w:t>nei</w:t>
            </w:r>
            <w:proofErr w:type="spellEnd"/>
            <w:r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  <w:lang w:val="hr-HR"/>
              </w:rPr>
              <w:t>vigneti</w:t>
            </w:r>
            <w:proofErr w:type="spellEnd"/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/>
                <w:highlight w:val="blue"/>
                <w:lang w:val="hr-HR" w:eastAsia="hr-HR"/>
              </w:rPr>
            </w:pPr>
            <w:r w:rsidRPr="00087099">
              <w:rPr>
                <w:rFonts w:cs="Arial"/>
                <w:lang w:val="hr-HR" w:eastAsia="hr-HR"/>
              </w:rPr>
              <w:t>Organizacija tri koncerta u vinogradima tijekom ljeta vezani</w:t>
            </w:r>
            <w:r w:rsidR="00087099" w:rsidRPr="00087099">
              <w:rPr>
                <w:rFonts w:cs="Arial"/>
                <w:lang w:val="hr-HR" w:eastAsia="hr-HR"/>
              </w:rPr>
              <w:t>h</w:t>
            </w:r>
            <w:r w:rsidRPr="00087099">
              <w:rPr>
                <w:rFonts w:cs="Arial"/>
                <w:lang w:val="hr-HR" w:eastAsia="hr-HR"/>
              </w:rPr>
              <w:t xml:space="preserve"> za humanitarnu akciju.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Rosanna Bubola</w:t>
            </w: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U suradnji s vanjskim suradnicima</w:t>
            </w:r>
          </w:p>
          <w:p w:rsidR="00BC4755" w:rsidRDefault="00BC4755">
            <w:pPr>
              <w:spacing w:before="120" w:after="120"/>
              <w:jc w:val="both"/>
              <w:rPr>
                <w:lang w:val="hr-HR"/>
              </w:rPr>
            </w:pPr>
          </w:p>
          <w:p w:rsidR="00BC4755" w:rsidRDefault="00BC4755">
            <w:pPr>
              <w:spacing w:before="120" w:after="120"/>
              <w:jc w:val="both"/>
              <w:rPr>
                <w:lang w:val="hr-HR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100</w:t>
            </w: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po večeri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Ciklus predavanja </w:t>
            </w:r>
          </w:p>
        </w:tc>
        <w:tc>
          <w:tcPr>
            <w:tcW w:w="33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Ciklus predavanja o kulturnoj baštini i tradiciji Istre i šire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BC4755">
            <w:pPr>
              <w:spacing w:before="120" w:after="120"/>
              <w:jc w:val="both"/>
              <w:rPr>
                <w:lang w:val="hr-HR"/>
              </w:rPr>
            </w:pP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50-80</w:t>
            </w: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po večeri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Ciklus predavanja o prvoj pomoći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 xml:space="preserve">Organizacija niza ciljanih radionica o prvoj pomoći za građane u suradnji s Crvenim križem </w:t>
            </w:r>
            <w:proofErr w:type="spellStart"/>
            <w:r>
              <w:rPr>
                <w:rFonts w:cs="Arial"/>
                <w:lang w:val="hr-HR" w:eastAsia="hr-HR"/>
              </w:rPr>
              <w:t>Bujštine</w:t>
            </w:r>
            <w:proofErr w:type="spellEnd"/>
            <w:r>
              <w:rPr>
                <w:rFonts w:cs="Arial"/>
                <w:lang w:val="hr-HR" w:eastAsia="hr-HR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Crveni križ </w:t>
            </w:r>
            <w:proofErr w:type="spellStart"/>
            <w:r>
              <w:rPr>
                <w:lang w:val="hr-HR"/>
              </w:rPr>
              <w:t>Bujštine</w:t>
            </w:r>
            <w:proofErr w:type="spellEnd"/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50-80</w:t>
            </w:r>
          </w:p>
        </w:tc>
      </w:tr>
      <w:tr w:rsidR="00BC4755" w:rsidTr="00F701B5">
        <w:trPr>
          <w:gridAfter w:val="1"/>
          <w:wAfter w:w="15" w:type="dxa"/>
          <w:trHeight w:val="45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Razni kreativni tečajevi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rFonts w:cs="Arial"/>
                <w:lang w:val="hr-HR" w:eastAsia="hr-HR"/>
              </w:rPr>
            </w:pPr>
            <w:r>
              <w:rPr>
                <w:rFonts w:cs="Arial"/>
                <w:lang w:val="hr-HR" w:eastAsia="hr-HR"/>
              </w:rPr>
              <w:t>Organizacija niza kreativnih tečajeva za građane svih uzrasta (</w:t>
            </w:r>
            <w:proofErr w:type="spellStart"/>
            <w:r>
              <w:rPr>
                <w:rFonts w:cs="Arial"/>
                <w:lang w:val="it-IT" w:eastAsia="hr-HR"/>
              </w:rPr>
              <w:t>decoupage</w:t>
            </w:r>
            <w:proofErr w:type="spellEnd"/>
            <w:r>
              <w:rPr>
                <w:rFonts w:cs="Arial"/>
                <w:lang w:val="hr-HR" w:eastAsia="hr-HR"/>
              </w:rPr>
              <w:t xml:space="preserve">, krojenje i šivanje, slikanje, </w:t>
            </w:r>
            <w:proofErr w:type="spellStart"/>
            <w:r>
              <w:rPr>
                <w:rFonts w:cs="Arial"/>
                <w:lang w:val="it-IT" w:eastAsia="hr-HR"/>
              </w:rPr>
              <w:t>keramika</w:t>
            </w:r>
            <w:proofErr w:type="spellEnd"/>
            <w:r>
              <w:rPr>
                <w:rFonts w:cs="Arial"/>
                <w:lang w:val="it-IT" w:eastAsia="hr-HR"/>
              </w:rPr>
              <w:t>,</w:t>
            </w:r>
            <w:r>
              <w:rPr>
                <w:rFonts w:cs="Arial"/>
                <w:lang w:val="hr-HR" w:eastAsia="hr-HR"/>
              </w:rPr>
              <w:t xml:space="preserve"> mozaik, crtanje i sl. 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Organizacijski tim</w:t>
            </w:r>
          </w:p>
          <w:p w:rsidR="00BC4755" w:rsidRDefault="00BC4755">
            <w:pPr>
              <w:spacing w:before="120" w:after="120"/>
              <w:jc w:val="both"/>
              <w:rPr>
                <w:lang w:val="hr-HR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100-200</w:t>
            </w:r>
          </w:p>
        </w:tc>
      </w:tr>
    </w:tbl>
    <w:p w:rsidR="00BC4755" w:rsidRDefault="00BC4755">
      <w:pPr>
        <w:pStyle w:val="Obojanipopis-Isticanje11"/>
        <w:ind w:left="0"/>
        <w:jc w:val="both"/>
        <w:rPr>
          <w:i/>
          <w:u w:val="single"/>
          <w:lang w:val="hr-HR"/>
        </w:rPr>
      </w:pPr>
    </w:p>
    <w:p w:rsidR="00BC4755" w:rsidRDefault="00F701B5">
      <w:pPr>
        <w:numPr>
          <w:ilvl w:val="0"/>
          <w:numId w:val="2"/>
        </w:numPr>
        <w:jc w:val="both"/>
        <w:rPr>
          <w:b/>
          <w:lang w:val="hr-HR"/>
        </w:rPr>
      </w:pPr>
      <w:r>
        <w:rPr>
          <w:b/>
          <w:lang w:val="hr-HR"/>
        </w:rPr>
        <w:t>Gradska Knjižnica</w:t>
      </w:r>
    </w:p>
    <w:tbl>
      <w:tblPr>
        <w:tblW w:w="8938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96"/>
        <w:gridCol w:w="3385"/>
        <w:gridCol w:w="1745"/>
        <w:gridCol w:w="1612"/>
      </w:tblGrid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AKTIVNOST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KRATAK OPIS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Pr="00087099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 w:rsidRPr="00087099">
              <w:rPr>
                <w:b/>
                <w:lang w:val="hr-HR"/>
              </w:rPr>
              <w:t>VODITELJ AKTIVNOSTI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MAX. BROJ KORISNIKA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Čitajmo i igrajmo se zajedno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Radionica za djecu vrtića, 1 mjesečno talijanski i hrvatski vrtić, tokom godine prema dogovoru s vrtićem Siječanj, veljača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25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 xml:space="preserve">Volim čitati-amo </w:t>
            </w:r>
            <w:proofErr w:type="spellStart"/>
            <w:r>
              <w:rPr>
                <w:b/>
                <w:lang w:val="hr-HR"/>
              </w:rPr>
              <w:t>leggere</w:t>
            </w:r>
            <w:proofErr w:type="spellEnd"/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Natjecanje u čitanju za učenike OŠ ‘</w:t>
            </w:r>
            <w:proofErr w:type="spellStart"/>
            <w:r>
              <w:rPr>
                <w:lang w:val="hr-HR"/>
              </w:rPr>
              <w:t>hr</w:t>
            </w:r>
            <w:proofErr w:type="spellEnd"/>
            <w:r>
              <w:rPr>
                <w:lang w:val="hr-HR"/>
              </w:rPr>
              <w:t xml:space="preserve"> I </w:t>
            </w:r>
            <w:proofErr w:type="spellStart"/>
            <w:r>
              <w:rPr>
                <w:lang w:val="hr-HR"/>
              </w:rPr>
              <w:t>tal</w:t>
            </w:r>
            <w:proofErr w:type="spellEnd"/>
            <w:r>
              <w:rPr>
                <w:lang w:val="hr-HR"/>
              </w:rPr>
              <w:t xml:space="preserve"> škole), počinje u Mjesecu hrvatske knjige, a podjela nagrada je u ožujku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100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Noć knjige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Program na određenu temu (ožujak-travanj)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30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Tržnica knjiga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Prodaja, razmjena knjiga u atriju POU (tijekom godine nekoliko puta)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 xml:space="preserve">U suradnji sa Centrom  za </w:t>
            </w:r>
            <w:proofErr w:type="spellStart"/>
            <w:r w:rsidRPr="00087099">
              <w:rPr>
                <w:lang w:val="hr-HR"/>
              </w:rPr>
              <w:t>inkluziju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100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Mjesec hrvatske knjige 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Gostovanja autora, </w:t>
            </w:r>
            <w:proofErr w:type="spellStart"/>
            <w:r>
              <w:rPr>
                <w:lang w:val="it-IT"/>
              </w:rPr>
              <w:t>radionice</w:t>
            </w:r>
            <w:proofErr w:type="spellEnd"/>
            <w:r>
              <w:rPr>
                <w:lang w:val="hr-HR"/>
              </w:rPr>
              <w:t>, izložbe, organizirani posjeti knjižnici (15.10.-15.11.)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100-200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Dan poezije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Večer poezije, gostovanje mladih bujskih pjesnika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40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Predstavljanje knjiga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Suradnja s Maticom hrvatskom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30-50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Organiziranje kreativnih radionica s određenim temama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tabs>
                <w:tab w:val="left" w:pos="1100"/>
              </w:tabs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Tokom cijele godine održavat će se  kreativne radionice s djecom (Uskrs, Božić, </w:t>
            </w:r>
            <w:proofErr w:type="spellStart"/>
            <w:r>
              <w:rPr>
                <w:lang w:val="hr-HR"/>
              </w:rPr>
              <w:t>Halloween</w:t>
            </w:r>
            <w:proofErr w:type="spellEnd"/>
            <w:r>
              <w:rPr>
                <w:lang w:val="hr-HR"/>
              </w:rPr>
              <w:t xml:space="preserve"> itd.)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  <w:p w:rsidR="00BC4755" w:rsidRPr="00087099" w:rsidRDefault="00BC4755">
            <w:pPr>
              <w:spacing w:before="120" w:after="120"/>
              <w:jc w:val="both"/>
              <w:rPr>
                <w:lang w:val="hr-HR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20 polaznika po radionici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 w:rsidRPr="00087099">
              <w:rPr>
                <w:b/>
                <w:lang w:val="hr-HR"/>
              </w:rPr>
              <w:t>Čitaj (o) psu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tabs>
                <w:tab w:val="left" w:pos="1100"/>
              </w:tabs>
              <w:spacing w:before="200" w:after="20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 xml:space="preserve">Udruga za pet </w:t>
            </w:r>
            <w:proofErr w:type="spellStart"/>
            <w:r w:rsidRPr="00087099">
              <w:rPr>
                <w:lang w:val="hr-HR"/>
              </w:rPr>
              <w:t>therapy</w:t>
            </w:r>
            <w:proofErr w:type="spellEnd"/>
            <w:r w:rsidRPr="00087099">
              <w:rPr>
                <w:lang w:val="hr-HR"/>
              </w:rPr>
              <w:t xml:space="preserve"> </w:t>
            </w:r>
            <w:proofErr w:type="spellStart"/>
            <w:r w:rsidRPr="00087099">
              <w:rPr>
                <w:lang w:val="hr-HR"/>
              </w:rPr>
              <w:t>Ideficienter</w:t>
            </w:r>
            <w:proofErr w:type="spellEnd"/>
            <w:r w:rsidRPr="00087099">
              <w:rPr>
                <w:lang w:val="hr-HR"/>
              </w:rPr>
              <w:t xml:space="preserve">, radionica </w:t>
            </w:r>
            <w:proofErr w:type="spellStart"/>
            <w:r w:rsidRPr="00087099">
              <w:rPr>
                <w:lang w:val="hr-HR"/>
              </w:rPr>
              <w:t>namjenjena</w:t>
            </w:r>
            <w:proofErr w:type="spellEnd"/>
            <w:r w:rsidRPr="00087099">
              <w:rPr>
                <w:lang w:val="hr-HR"/>
              </w:rPr>
              <w:t xml:space="preserve"> djeci s posebnim potrebama (svibanj  i rujan)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 xml:space="preserve">Udruga </w:t>
            </w:r>
            <w:proofErr w:type="spellStart"/>
            <w:r w:rsidRPr="00087099">
              <w:rPr>
                <w:lang w:val="hr-HR"/>
              </w:rPr>
              <w:t>Ideficienter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12 djece po radionici</w:t>
            </w:r>
          </w:p>
        </w:tc>
      </w:tr>
      <w:tr w:rsidR="00BC4755" w:rsidTr="00087099">
        <w:trPr>
          <w:trHeight w:val="454"/>
        </w:trPr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 w:rsidRPr="00087099">
              <w:rPr>
                <w:b/>
                <w:lang w:val="hr-HR"/>
              </w:rPr>
              <w:t>Naj čitač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tabs>
                <w:tab w:val="left" w:pos="1100"/>
              </w:tabs>
              <w:spacing w:before="200" w:after="20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 xml:space="preserve">Podjela </w:t>
            </w:r>
            <w:bookmarkStart w:id="0" w:name="_GoBack"/>
            <w:bookmarkEnd w:id="0"/>
            <w:r w:rsidRPr="00087099">
              <w:rPr>
                <w:lang w:val="hr-HR"/>
              </w:rPr>
              <w:t>nagr</w:t>
            </w:r>
            <w:r w:rsidR="006856FA">
              <w:rPr>
                <w:lang w:val="hr-HR"/>
              </w:rPr>
              <w:t xml:space="preserve">ade </w:t>
            </w:r>
            <w:proofErr w:type="spellStart"/>
            <w:r w:rsidR="006856FA">
              <w:rPr>
                <w:lang w:val="hr-HR"/>
              </w:rPr>
              <w:t>najčitač</w:t>
            </w:r>
            <w:r w:rsidR="00087099" w:rsidRPr="00087099">
              <w:rPr>
                <w:lang w:val="hr-HR"/>
              </w:rPr>
              <w:t>u</w:t>
            </w:r>
            <w:proofErr w:type="spellEnd"/>
            <w:r w:rsidR="00087099" w:rsidRPr="00087099">
              <w:rPr>
                <w:lang w:val="hr-HR"/>
              </w:rPr>
              <w:t xml:space="preserve"> knjižnice kroz 2020</w:t>
            </w:r>
            <w:r w:rsidRPr="00087099">
              <w:rPr>
                <w:lang w:val="hr-HR"/>
              </w:rPr>
              <w:t xml:space="preserve">. godinu, podjela 1.-3.mjesta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3</w:t>
            </w:r>
          </w:p>
        </w:tc>
      </w:tr>
    </w:tbl>
    <w:p w:rsidR="00BC4755" w:rsidRDefault="00BC4755">
      <w:pPr>
        <w:jc w:val="both"/>
        <w:rPr>
          <w:lang w:val="hr-HR"/>
        </w:rPr>
      </w:pPr>
    </w:p>
    <w:p w:rsidR="00BC4755" w:rsidRDefault="00BC4755">
      <w:pPr>
        <w:jc w:val="both"/>
        <w:rPr>
          <w:lang w:val="hr-HR"/>
        </w:rPr>
      </w:pPr>
    </w:p>
    <w:p w:rsidR="00BC4755" w:rsidRDefault="00BC4755">
      <w:pPr>
        <w:jc w:val="both"/>
        <w:rPr>
          <w:lang w:val="hr-HR"/>
        </w:rPr>
      </w:pPr>
    </w:p>
    <w:p w:rsidR="00BC4755" w:rsidRDefault="00BC4755">
      <w:pPr>
        <w:jc w:val="both"/>
        <w:rPr>
          <w:lang w:val="hr-HR"/>
        </w:rPr>
      </w:pPr>
    </w:p>
    <w:p w:rsidR="00BC4755" w:rsidRDefault="00F701B5">
      <w:pPr>
        <w:numPr>
          <w:ilvl w:val="0"/>
          <w:numId w:val="2"/>
        </w:numPr>
        <w:jc w:val="both"/>
        <w:rPr>
          <w:b/>
          <w:lang w:val="hr-HR"/>
        </w:rPr>
      </w:pPr>
      <w:r>
        <w:rPr>
          <w:b/>
          <w:lang w:val="hr-HR"/>
        </w:rPr>
        <w:t xml:space="preserve">Gradski muzej  - etnografska zbirka Buje </w:t>
      </w:r>
      <w:r>
        <w:rPr>
          <w:b/>
          <w:lang w:val="it-IT"/>
        </w:rPr>
        <w:t>i</w:t>
      </w:r>
      <w:r>
        <w:rPr>
          <w:b/>
          <w:lang w:val="hr-HR"/>
        </w:rPr>
        <w:t xml:space="preserve"> Gradska galerija </w:t>
      </w:r>
      <w:proofErr w:type="spellStart"/>
      <w:r>
        <w:rPr>
          <w:b/>
          <w:lang w:val="hr-HR"/>
        </w:rPr>
        <w:t>Orsola</w:t>
      </w:r>
      <w:proofErr w:type="spellEnd"/>
    </w:p>
    <w:tbl>
      <w:tblPr>
        <w:tblW w:w="8901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86"/>
        <w:gridCol w:w="3358"/>
        <w:gridCol w:w="1745"/>
        <w:gridCol w:w="1612"/>
      </w:tblGrid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AKTIVNOST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KRATAK OPIS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VODITELJ AKTIVNOSTI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MAX. BROJ KORISNIKA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087099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Noć Muzeja 2020</w:t>
            </w:r>
            <w:r w:rsidR="00F701B5">
              <w:rPr>
                <w:b/>
                <w:lang w:val="hr-HR"/>
              </w:rPr>
              <w:t>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087099">
            <w:pPr>
              <w:jc w:val="both"/>
              <w:rPr>
                <w:lang w:val="hr-HR"/>
              </w:rPr>
            </w:pPr>
            <w:r w:rsidRPr="00087099">
              <w:rPr>
                <w:rFonts w:cs="Calibri"/>
                <w:lang w:val="hr-HR"/>
              </w:rPr>
              <w:t>30.1.2020</w:t>
            </w:r>
            <w:r w:rsidR="00F701B5" w:rsidRPr="00087099">
              <w:rPr>
                <w:rFonts w:cs="Calibri"/>
                <w:lang w:val="hr-HR"/>
              </w:rPr>
              <w:t>.</w:t>
            </w:r>
          </w:p>
          <w:p w:rsidR="00BC4755" w:rsidRDefault="00F701B5">
            <w:pPr>
              <w:pStyle w:val="p1"/>
              <w:jc w:val="both"/>
              <w:rPr>
                <w:highlight w:val="yellow"/>
                <w:lang w:val="hr-HR"/>
              </w:rPr>
            </w:pPr>
            <w:r w:rsidRPr="0008709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Hrvatsko muzejsko društvo organizira 15</w:t>
            </w:r>
            <w:r w:rsidR="00087099" w:rsidRPr="0008709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. Noć Muzeja pod nazivom “Muzej</w:t>
            </w:r>
            <w:r w:rsidRPr="0008709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ski velikani”, Gradski muzej se uključuje s izložbom „Božidar </w:t>
            </w:r>
            <w:proofErr w:type="spellStart"/>
            <w:r w:rsidRPr="0008709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Jakac</w:t>
            </w:r>
            <w:proofErr w:type="spellEnd"/>
            <w:r w:rsidRPr="0008709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– </w:t>
            </w:r>
            <w:r w:rsidR="00087099" w:rsidRPr="0008709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Motiv iz Istre</w:t>
            </w:r>
            <w:r w:rsidRPr="00087099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”</w:t>
            </w:r>
            <w:r w:rsidRPr="00087099">
              <w:rPr>
                <w:lang w:val="hr-HR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Posjetitelji:</w:t>
            </w: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300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lastRenderedPageBreak/>
              <w:t>Sudjelovanje na stručnom skupu “</w:t>
            </w:r>
            <w:proofErr w:type="spellStart"/>
            <w:r>
              <w:rPr>
                <w:b/>
                <w:lang w:val="hr-HR"/>
              </w:rPr>
              <w:t>Piccoli</w:t>
            </w:r>
            <w:proofErr w:type="spellEnd"/>
            <w:r>
              <w:rPr>
                <w:b/>
                <w:lang w:val="hr-HR"/>
              </w:rPr>
              <w:t xml:space="preserve"> </w:t>
            </w:r>
            <w:proofErr w:type="spellStart"/>
            <w:r>
              <w:rPr>
                <w:b/>
                <w:lang w:val="hr-HR"/>
              </w:rPr>
              <w:t>Musei</w:t>
            </w:r>
            <w:proofErr w:type="spellEnd"/>
            <w:r>
              <w:rPr>
                <w:b/>
                <w:lang w:val="hr-HR"/>
              </w:rPr>
              <w:t>” u Italiji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jc w:val="both"/>
              <w:rPr>
                <w:b/>
                <w:lang w:val="hr-HR"/>
              </w:rPr>
            </w:pPr>
          </w:p>
          <w:p w:rsidR="00BC4755" w:rsidRDefault="00F701B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Sudjelovanje na stručnom skupu malih muzeja u Toskani u Italiji gdje će biti </w:t>
            </w:r>
            <w:proofErr w:type="spellStart"/>
            <w:r>
              <w:rPr>
                <w:lang w:val="hr-HR"/>
              </w:rPr>
              <w:t>prestavljan</w:t>
            </w:r>
            <w:proofErr w:type="spellEnd"/>
            <w:r>
              <w:rPr>
                <w:lang w:val="hr-HR"/>
              </w:rPr>
              <w:t xml:space="preserve"> Etnografski muzej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1 osoba sudjeluje iz POU Buje, na skupu do 800 sudionika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F701B5">
            <w:pPr>
              <w:jc w:val="both"/>
              <w:rPr>
                <w:lang w:val="hr-HR"/>
              </w:rPr>
            </w:pPr>
            <w:r w:rsidRPr="00087099">
              <w:rPr>
                <w:b/>
                <w:lang w:val="hr-HR"/>
              </w:rPr>
              <w:t>24. edukativna muzejska akcija povodom Međunarodnog dana muzeja</w:t>
            </w:r>
          </w:p>
          <w:p w:rsidR="00BC4755" w:rsidRPr="00087099" w:rsidRDefault="00BC4755">
            <w:pPr>
              <w:spacing w:before="120" w:after="120"/>
              <w:jc w:val="both"/>
              <w:rPr>
                <w:b/>
                <w:lang w:val="hr-HR"/>
              </w:rPr>
            </w:pP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087099">
            <w:pPr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18.4.-18.5.2020</w:t>
            </w:r>
            <w:r w:rsidR="00F701B5" w:rsidRPr="00087099">
              <w:rPr>
                <w:lang w:val="hr-HR"/>
              </w:rPr>
              <w:t>.</w:t>
            </w:r>
          </w:p>
          <w:p w:rsidR="00BC4755" w:rsidRPr="00087099" w:rsidRDefault="00087099" w:rsidP="00087099">
            <w:pPr>
              <w:pStyle w:val="StandardWeb"/>
              <w:jc w:val="both"/>
              <w:rPr>
                <w:rFonts w:ascii="Calibri" w:hAnsi="Calibri" w:cs="Calibri"/>
                <w:sz w:val="22"/>
                <w:szCs w:val="22"/>
                <w:lang w:val="hr-HR"/>
              </w:rPr>
            </w:pPr>
            <w:r w:rsidRPr="00087099">
              <w:rPr>
                <w:rFonts w:ascii="Calibri" w:hAnsi="Calibri" w:cs="Calibri"/>
                <w:sz w:val="22"/>
                <w:szCs w:val="22"/>
                <w:lang w:val="hr-HR"/>
              </w:rPr>
              <w:t xml:space="preserve">Povezano s temom Međunarodnog dana muzeja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BC4755">
            <w:pPr>
              <w:snapToGrid w:val="0"/>
              <w:jc w:val="both"/>
              <w:rPr>
                <w:lang w:val="hr-HR"/>
              </w:rPr>
            </w:pPr>
          </w:p>
          <w:p w:rsidR="00BC4755" w:rsidRPr="00087099" w:rsidRDefault="00F701B5">
            <w:pPr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Pr="00087099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do 150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Međunarodni dan muzeja 20</w:t>
            </w:r>
            <w:r w:rsidR="00087099">
              <w:rPr>
                <w:b/>
                <w:lang w:val="hr-HR"/>
              </w:rPr>
              <w:t>20.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087099">
            <w:pPr>
              <w:spacing w:before="200" w:after="20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18.05.2020</w:t>
            </w:r>
            <w:r w:rsidR="00F701B5" w:rsidRPr="00087099">
              <w:rPr>
                <w:lang w:val="hr-HR"/>
              </w:rPr>
              <w:t>.</w:t>
            </w:r>
          </w:p>
          <w:p w:rsidR="00BC4755" w:rsidRDefault="00F701B5">
            <w:pPr>
              <w:jc w:val="both"/>
              <w:rPr>
                <w:lang w:val="hr-HR"/>
              </w:rPr>
            </w:pPr>
            <w:r>
              <w:rPr>
                <w:color w:val="000000"/>
                <w:lang w:val="hr-HR" w:eastAsia="en-GB"/>
              </w:rPr>
              <w:t xml:space="preserve">Gradski muzej će prigodno obilježiti </w:t>
            </w:r>
            <w:r>
              <w:rPr>
                <w:lang w:val="hr-HR"/>
              </w:rPr>
              <w:t>Međunarodni dan muzeja 2020</w:t>
            </w:r>
            <w:r w:rsidR="00087099">
              <w:rPr>
                <w:lang w:val="hr-HR"/>
              </w:rPr>
              <w:t>.</w:t>
            </w:r>
            <w:r>
              <w:rPr>
                <w:lang w:val="hr-HR"/>
              </w:rPr>
              <w:t xml:space="preserve"> čija je tema </w:t>
            </w:r>
            <w:r w:rsidRPr="00087099">
              <w:rPr>
                <w:lang w:val="hr-HR"/>
              </w:rPr>
              <w:t xml:space="preserve">„Muzeji za različitost i </w:t>
            </w:r>
            <w:proofErr w:type="spellStart"/>
            <w:r w:rsidRPr="00087099">
              <w:rPr>
                <w:lang w:val="hr-HR"/>
              </w:rPr>
              <w:t>uključivost</w:t>
            </w:r>
            <w:proofErr w:type="spellEnd"/>
            <w:r w:rsidRPr="00087099">
              <w:rPr>
                <w:lang w:val="hr-HR"/>
              </w:rPr>
              <w:t>”</w:t>
            </w:r>
          </w:p>
          <w:p w:rsidR="00BC4755" w:rsidRDefault="00BC4755">
            <w:pPr>
              <w:jc w:val="both"/>
              <w:rPr>
                <w:highlight w:val="yellow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jc w:val="both"/>
              <w:rPr>
                <w:lang w:val="hr-HR"/>
              </w:rPr>
            </w:pPr>
          </w:p>
          <w:p w:rsidR="00BC4755" w:rsidRDefault="00F701B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500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Organizacija raznih izložbi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Tijekom godine organizacija  profesionalnih i amaterskih izložbi u GG </w:t>
            </w:r>
            <w:proofErr w:type="spellStart"/>
            <w:r>
              <w:rPr>
                <w:lang w:val="hr-HR"/>
              </w:rPr>
              <w:t>Orsola</w:t>
            </w:r>
            <w:proofErr w:type="spellEnd"/>
            <w:r w:rsidR="00087099">
              <w:rPr>
                <w:lang w:val="hr-HR"/>
              </w:rPr>
              <w:t xml:space="preserve"> i kuli Sv. Martina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Organizacijski tim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Do 1000</w:t>
            </w: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Prikupljanje muzejske građe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200" w:after="200"/>
              <w:jc w:val="both"/>
              <w:rPr>
                <w:lang w:val="hr-HR"/>
              </w:rPr>
            </w:pPr>
            <w:r>
              <w:rPr>
                <w:lang w:val="hr-HR"/>
              </w:rPr>
              <w:t>Konstantno prikupljanje povijesne i muzejske građe za stalni postav Etnografskog muzeja tijekom cijele godine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</w:tc>
      </w:tr>
      <w:tr w:rsidR="00BC4755" w:rsidTr="00087099">
        <w:trPr>
          <w:trHeight w:val="45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Pr="00087099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 w:rsidRPr="00087099">
              <w:rPr>
                <w:b/>
                <w:lang w:val="hr-HR"/>
              </w:rPr>
              <w:t>Inventarizacija muzejske građe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F701B5">
            <w:pPr>
              <w:spacing w:before="200" w:after="20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Inventarizacija i digitalizacija materijala bujskog profesionalnog kazališta (slike, plakati, itd.)</w:t>
            </w:r>
          </w:p>
          <w:p w:rsidR="00BC4755" w:rsidRPr="00087099" w:rsidRDefault="00F701B5">
            <w:pPr>
              <w:spacing w:before="200" w:after="200"/>
              <w:jc w:val="both"/>
              <w:rPr>
                <w:lang w:val="hr-HR"/>
              </w:rPr>
            </w:pPr>
            <w:r w:rsidRPr="00087099">
              <w:rPr>
                <w:lang w:val="hr-HR"/>
              </w:rPr>
              <w:t>Dokumentacija se vodi u programu za inventarizaciju M++.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Pr="00087099" w:rsidRDefault="00BC4755">
            <w:pPr>
              <w:snapToGrid w:val="0"/>
              <w:jc w:val="both"/>
              <w:rPr>
                <w:lang w:val="hr-HR"/>
              </w:rPr>
            </w:pPr>
          </w:p>
          <w:p w:rsidR="00BC4755" w:rsidRDefault="00F701B5">
            <w:pPr>
              <w:jc w:val="both"/>
              <w:rPr>
                <w:lang w:val="hr-HR"/>
              </w:rPr>
            </w:pPr>
            <w:r w:rsidRPr="00087099">
              <w:rPr>
                <w:rFonts w:eastAsia="Calibri" w:cs="Calibri"/>
                <w:lang w:val="hr-HR"/>
              </w:rPr>
              <w:t xml:space="preserve">   </w:t>
            </w:r>
            <w:r w:rsidRPr="00087099">
              <w:rPr>
                <w:lang w:val="hr-HR"/>
              </w:rPr>
              <w:t>Tanja Šuflaj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</w:tc>
      </w:tr>
    </w:tbl>
    <w:p w:rsidR="00BC4755" w:rsidRDefault="00BC4755">
      <w:pPr>
        <w:jc w:val="both"/>
        <w:rPr>
          <w:i/>
          <w:u w:val="single"/>
          <w:lang w:val="hr-HR"/>
        </w:rPr>
      </w:pPr>
    </w:p>
    <w:p w:rsidR="00BC4755" w:rsidRDefault="00BC4755">
      <w:pPr>
        <w:jc w:val="both"/>
        <w:rPr>
          <w:i/>
          <w:u w:val="single"/>
          <w:lang w:val="hr-HR"/>
        </w:rPr>
      </w:pPr>
    </w:p>
    <w:p w:rsidR="00087099" w:rsidRDefault="00087099">
      <w:pPr>
        <w:jc w:val="both"/>
        <w:rPr>
          <w:i/>
          <w:u w:val="single"/>
          <w:lang w:val="hr-HR"/>
        </w:rPr>
      </w:pPr>
    </w:p>
    <w:p w:rsidR="00087099" w:rsidRDefault="00087099">
      <w:pPr>
        <w:jc w:val="both"/>
        <w:rPr>
          <w:i/>
          <w:u w:val="single"/>
          <w:lang w:val="hr-HR"/>
        </w:rPr>
      </w:pPr>
    </w:p>
    <w:p w:rsidR="00087099" w:rsidRDefault="00087099">
      <w:pPr>
        <w:jc w:val="both"/>
        <w:rPr>
          <w:i/>
          <w:u w:val="single"/>
          <w:lang w:val="hr-HR"/>
        </w:rPr>
      </w:pPr>
    </w:p>
    <w:p w:rsidR="00087099" w:rsidRDefault="00087099">
      <w:pPr>
        <w:jc w:val="both"/>
        <w:rPr>
          <w:i/>
          <w:u w:val="single"/>
          <w:lang w:val="hr-HR"/>
        </w:rPr>
      </w:pPr>
    </w:p>
    <w:p w:rsidR="00BC4755" w:rsidRDefault="00BC4755">
      <w:pPr>
        <w:jc w:val="both"/>
        <w:rPr>
          <w:i/>
          <w:u w:val="single"/>
          <w:lang w:val="hr-HR"/>
        </w:rPr>
      </w:pPr>
    </w:p>
    <w:p w:rsidR="00BC4755" w:rsidRDefault="00F701B5">
      <w:pPr>
        <w:pStyle w:val="Obojanipopis-Isticanje11"/>
        <w:numPr>
          <w:ilvl w:val="0"/>
          <w:numId w:val="1"/>
        </w:numPr>
        <w:jc w:val="both"/>
        <w:rPr>
          <w:b/>
          <w:lang w:val="hr-HR"/>
        </w:rPr>
      </w:pPr>
      <w:r>
        <w:rPr>
          <w:b/>
          <w:lang w:val="hr-HR"/>
        </w:rPr>
        <w:lastRenderedPageBreak/>
        <w:t>PLAN REDOVITIH AKTIVNOSTI</w:t>
      </w:r>
    </w:p>
    <w:p w:rsidR="00BC4755" w:rsidRDefault="00F701B5">
      <w:pPr>
        <w:ind w:left="360"/>
        <w:jc w:val="both"/>
        <w:rPr>
          <w:lang w:val="hr-HR"/>
        </w:rPr>
      </w:pPr>
      <w:r>
        <w:rPr>
          <w:lang w:val="hr-HR"/>
        </w:rPr>
        <w:t>Pod Planom redovitih aktivnosti podrazumijevaju se aktivnosti koje se odvijaju u prostorima Pučkog otvorenog učilišta Buje, a u kojima je POU suorganizator i/ili u kojima sudjeluju djelatnici POU pružajući tehničku i stručnu potporu.</w:t>
      </w:r>
    </w:p>
    <w:p w:rsidR="00BC4755" w:rsidRDefault="00BC4755">
      <w:pPr>
        <w:ind w:left="360"/>
        <w:jc w:val="both"/>
        <w:rPr>
          <w:lang w:val="hr-HR"/>
        </w:rPr>
      </w:pPr>
    </w:p>
    <w:tbl>
      <w:tblPr>
        <w:tblW w:w="8938" w:type="dxa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80"/>
        <w:gridCol w:w="3401"/>
        <w:gridCol w:w="1745"/>
        <w:gridCol w:w="1612"/>
      </w:tblGrid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AKTIVNOST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KRATAK OPIS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VODITELJ AKTIVNOSTI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rFonts w:eastAsia="Calibri" w:cs="Calibri"/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BROJ KORISNIKA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Medicinska gimnastika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Medicinska gimnastika se odvija  dva puta tjedno po sat vremena (utorkom i petkom)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Mirjana </w:t>
            </w:r>
            <w:proofErr w:type="spellStart"/>
            <w:r>
              <w:rPr>
                <w:lang w:val="hr-HR"/>
              </w:rPr>
              <w:t>Srdar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15-20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Tibetanska joga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Vježbe tibetanske joge provode se dvaput tjedno (ponedjeljak i četvrtak)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Svjetlana Kosanović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10-12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Meditacija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Vođena meditacija </w:t>
            </w:r>
            <w:proofErr w:type="spellStart"/>
            <w:r>
              <w:rPr>
                <w:lang w:val="hr-HR"/>
              </w:rPr>
              <w:t>tjekom</w:t>
            </w:r>
            <w:proofErr w:type="spellEnd"/>
            <w:r>
              <w:rPr>
                <w:lang w:val="hr-HR"/>
              </w:rPr>
              <w:t xml:space="preserve"> ljetnih mjeseci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Dragana Valenta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30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373E25">
            <w:pPr>
              <w:spacing w:before="120" w:after="120"/>
              <w:jc w:val="both"/>
              <w:rPr>
                <w:highlight w:val="red"/>
                <w:lang w:val="hr-HR"/>
              </w:rPr>
            </w:pPr>
            <w:r w:rsidRPr="00373E25">
              <w:rPr>
                <w:b/>
                <w:lang w:val="hr-HR"/>
              </w:rPr>
              <w:t xml:space="preserve">Integrativne </w:t>
            </w:r>
            <w:r w:rsidR="00F701B5" w:rsidRPr="00373E25">
              <w:rPr>
                <w:b/>
                <w:lang w:val="hr-HR"/>
              </w:rPr>
              <w:t xml:space="preserve">radionice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7377" w:rsidRPr="00F87377" w:rsidRDefault="00F87377" w:rsidP="00F87377">
            <w:pPr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</w:pP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Ciklus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predavanja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interaktivnog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tipa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i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sadrži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kratke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iskustvene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vježbe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samopromatranja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.</w:t>
            </w:r>
          </w:p>
          <w:p w:rsidR="00F87377" w:rsidRPr="00F87377" w:rsidRDefault="00F87377" w:rsidP="00F87377">
            <w:pPr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</w:pP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Voditeljica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je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završila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>školovanje</w:t>
            </w:r>
            <w:proofErr w:type="spellEnd"/>
            <w:r w:rsidRPr="00F87377">
              <w:rPr>
                <w:rFonts w:ascii="Times New Roman" w:hAnsi="Times New Roman" w:cs="Times New Roman"/>
                <w:color w:val="1D2129"/>
                <w:sz w:val="21"/>
                <w:szCs w:val="21"/>
                <w:shd w:val="clear" w:color="auto" w:fill="FFFFFF"/>
              </w:rPr>
              <w:t xml:space="preserve"> u </w:t>
            </w:r>
          </w:p>
          <w:p w:rsidR="00F87377" w:rsidRPr="00F87377" w:rsidRDefault="00F87377" w:rsidP="00F87377">
            <w:pPr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Centru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za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integrativni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razvoj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(CIR) u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Zagrebu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koji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je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član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Saveza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psihoterapijskih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udruga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Hrvatske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(SPUH).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Organizatorica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gram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je 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predavanja</w:t>
            </w:r>
            <w:proofErr w:type="spellEnd"/>
            <w:proofErr w:type="gram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i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iskustvenih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radionica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na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teme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osobnog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razvoja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integrativne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tjelesno-orijentirane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 xml:space="preserve"> </w:t>
            </w:r>
            <w:proofErr w:type="spellStart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metode</w:t>
            </w:r>
            <w:proofErr w:type="spellEnd"/>
            <w:r w:rsidRPr="00F87377">
              <w:rPr>
                <w:rFonts w:ascii="Times New Roman" w:eastAsia="Times New Roman" w:hAnsi="Times New Roman" w:cs="Times New Roman"/>
                <w:color w:val="1D2129"/>
                <w:sz w:val="21"/>
                <w:szCs w:val="21"/>
                <w:lang w:eastAsia="hr-HR"/>
              </w:rPr>
              <w:t>.</w:t>
            </w:r>
          </w:p>
          <w:p w:rsidR="00BC4755" w:rsidRPr="00F87377" w:rsidRDefault="00BC4755" w:rsidP="00F87377">
            <w:pPr>
              <w:widowControl w:val="0"/>
              <w:autoSpaceDE w:val="0"/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373E25">
            <w:pPr>
              <w:spacing w:before="120" w:after="120"/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Naike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Dapiran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BC4755">
            <w:pPr>
              <w:snapToGrid w:val="0"/>
              <w:spacing w:before="120" w:after="120"/>
              <w:jc w:val="both"/>
              <w:rPr>
                <w:lang w:val="hr-HR"/>
              </w:rPr>
            </w:pPr>
          </w:p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12-15</w:t>
            </w:r>
          </w:p>
        </w:tc>
      </w:tr>
      <w:tr w:rsidR="00BC4755" w:rsidTr="00373E25">
        <w:trPr>
          <w:trHeight w:val="454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755" w:rsidRDefault="00F701B5">
            <w:pPr>
              <w:spacing w:before="120" w:after="12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Udruga pčelara </w:t>
            </w:r>
            <w:proofErr w:type="spellStart"/>
            <w:r>
              <w:rPr>
                <w:b/>
                <w:lang w:val="hr-HR"/>
              </w:rPr>
              <w:t>bujštine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Sastanci pčelara </w:t>
            </w:r>
            <w:proofErr w:type="spellStart"/>
            <w:r>
              <w:rPr>
                <w:lang w:val="hr-HR"/>
              </w:rPr>
              <w:t>bujštine</w:t>
            </w:r>
            <w:proofErr w:type="spellEnd"/>
            <w:r>
              <w:rPr>
                <w:lang w:val="hr-HR"/>
              </w:rPr>
              <w:t xml:space="preserve"> odvijaju se u učionici POU jednom mjesečno, te dva-tri puta godišnje se organiziraju različita ciljana predavanja.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proofErr w:type="spellStart"/>
            <w:r>
              <w:rPr>
                <w:lang w:val="hr-HR"/>
              </w:rPr>
              <w:t>Arduino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Bubola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755" w:rsidRDefault="00F701B5">
            <w:pPr>
              <w:spacing w:before="120" w:after="120"/>
              <w:jc w:val="both"/>
              <w:rPr>
                <w:lang w:val="hr-HR"/>
              </w:rPr>
            </w:pPr>
            <w:r>
              <w:rPr>
                <w:lang w:val="hr-HR"/>
              </w:rPr>
              <w:t>60-80</w:t>
            </w:r>
          </w:p>
        </w:tc>
      </w:tr>
    </w:tbl>
    <w:p w:rsidR="00BC4755" w:rsidRDefault="00BC475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373E25" w:rsidRDefault="00373E25">
      <w:pPr>
        <w:ind w:left="360"/>
        <w:jc w:val="both"/>
        <w:rPr>
          <w:lang w:val="hr-HR"/>
        </w:rPr>
      </w:pPr>
    </w:p>
    <w:p w:rsidR="00BC4755" w:rsidRDefault="00BC4755">
      <w:pPr>
        <w:pStyle w:val="Obojanipopis-Isticanje11"/>
        <w:ind w:left="0"/>
        <w:jc w:val="both"/>
      </w:pPr>
    </w:p>
    <w:p w:rsidR="00BC4755" w:rsidRDefault="00BC4755">
      <w:pPr>
        <w:pStyle w:val="Obojanipopis-Isticanje11"/>
        <w:ind w:left="0"/>
        <w:jc w:val="both"/>
        <w:rPr>
          <w:b/>
        </w:rPr>
      </w:pPr>
    </w:p>
    <w:p w:rsidR="00BC4755" w:rsidRDefault="00F701B5">
      <w:pPr>
        <w:pStyle w:val="Obojanipopis-Isticanje11"/>
        <w:numPr>
          <w:ilvl w:val="0"/>
          <w:numId w:val="1"/>
        </w:numPr>
        <w:jc w:val="both"/>
        <w:rPr>
          <w:b/>
        </w:rPr>
      </w:pPr>
      <w:r>
        <w:rPr>
          <w:b/>
        </w:rPr>
        <w:t>PLANIRANI PROJEKTI</w:t>
      </w:r>
    </w:p>
    <w:p w:rsidR="00BC4755" w:rsidRDefault="00BC4755">
      <w:pPr>
        <w:pStyle w:val="Obojanipopis-Isticanje11"/>
        <w:ind w:left="360"/>
        <w:jc w:val="both"/>
        <w:rPr>
          <w:b/>
        </w:rPr>
      </w:pPr>
    </w:p>
    <w:p w:rsidR="00BC4755" w:rsidRDefault="00F701B5">
      <w:pPr>
        <w:pStyle w:val="Obojanipopis-Isticanje11"/>
        <w:ind w:left="360"/>
        <w:jc w:val="both"/>
      </w:pPr>
      <w:r>
        <w:t xml:space="preserve">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obrazovnih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kulturno-umjetničkih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r w:rsidR="00373E25" w:rsidRPr="00373E25">
        <w:t>plan je da se u 2020.</w:t>
      </w:r>
      <w:r w:rsidRPr="00373E25">
        <w:t xml:space="preserve"> </w:t>
      </w:r>
      <w:proofErr w:type="spellStart"/>
      <w:r w:rsidRPr="00373E25">
        <w:t>godini</w:t>
      </w:r>
      <w:proofErr w:type="spellEnd"/>
      <w:r>
        <w:t xml:space="preserve"> </w:t>
      </w:r>
      <w:proofErr w:type="spellStart"/>
      <w:r>
        <w:t>razvijaju</w:t>
      </w:r>
      <w:proofErr w:type="spellEnd"/>
      <w:r>
        <w:t xml:space="preserve"> </w:t>
      </w:r>
      <w:proofErr w:type="spellStart"/>
      <w:r>
        <w:t>projektne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korz</w:t>
      </w:r>
      <w:proofErr w:type="spellEnd"/>
      <w:r>
        <w:t xml:space="preserve"> </w:t>
      </w:r>
      <w:proofErr w:type="spellStart"/>
      <w:r>
        <w:t>četiri</w:t>
      </w:r>
      <w:proofErr w:type="spellEnd"/>
      <w:r>
        <w:t xml:space="preserve">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t>:</w:t>
      </w:r>
    </w:p>
    <w:p w:rsidR="00BC4755" w:rsidRDefault="00BC4755">
      <w:pPr>
        <w:pStyle w:val="Obojanipopis-Isticanje11"/>
        <w:ind w:left="360"/>
        <w:jc w:val="both"/>
      </w:pPr>
    </w:p>
    <w:p w:rsidR="00BC4755" w:rsidRDefault="00F701B5">
      <w:pPr>
        <w:pStyle w:val="Obojanipopis-Isticanje11"/>
        <w:numPr>
          <w:ilvl w:val="0"/>
          <w:numId w:val="4"/>
        </w:numPr>
        <w:jc w:val="both"/>
      </w:pPr>
      <w:proofErr w:type="spellStart"/>
      <w:r>
        <w:rPr>
          <w:b/>
          <w:i/>
        </w:rPr>
        <w:t>Razvoj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kulturnih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manifestacija</w:t>
      </w:r>
      <w:proofErr w:type="spellEnd"/>
      <w:r>
        <w:rPr>
          <w:b/>
          <w:i/>
        </w:rPr>
        <w:t xml:space="preserve"> </w:t>
      </w:r>
      <w:r>
        <w:rPr>
          <w:b/>
          <w:i/>
          <w:lang w:val="hr-HR"/>
        </w:rPr>
        <w:t>i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očuvanje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tradicije</w:t>
      </w:r>
      <w:proofErr w:type="spellEnd"/>
    </w:p>
    <w:p w:rsidR="00BC4755" w:rsidRDefault="00F701B5">
      <w:pPr>
        <w:pStyle w:val="Obojanipopis-Isticanje11"/>
        <w:numPr>
          <w:ilvl w:val="0"/>
          <w:numId w:val="5"/>
        </w:numPr>
        <w:jc w:val="both"/>
      </w:pPr>
      <w:proofErr w:type="spellStart"/>
      <w:r>
        <w:t>Razvoj</w:t>
      </w:r>
      <w:proofErr w:type="spellEnd"/>
      <w:r>
        <w:t xml:space="preserve"> </w:t>
      </w:r>
      <w:proofErr w:type="spellStart"/>
      <w:r>
        <w:t>ponajprije</w:t>
      </w:r>
      <w:proofErr w:type="spellEnd"/>
      <w:r>
        <w:t xml:space="preserve"> </w:t>
      </w:r>
      <w:proofErr w:type="spellStart"/>
      <w:r>
        <w:t>vođene</w:t>
      </w:r>
      <w:proofErr w:type="spellEnd"/>
      <w:r>
        <w:t xml:space="preserve"> </w:t>
      </w:r>
      <w:proofErr w:type="spellStart"/>
      <w:r>
        <w:t>amaterske</w:t>
      </w:r>
      <w:proofErr w:type="spellEnd"/>
      <w:r>
        <w:t xml:space="preserve"> </w:t>
      </w:r>
      <w:proofErr w:type="spellStart"/>
      <w:r>
        <w:t>umjetnosti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postojeća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nedovoljno</w:t>
      </w:r>
      <w:proofErr w:type="spellEnd"/>
      <w:r>
        <w:t xml:space="preserve"> </w:t>
      </w:r>
      <w:proofErr w:type="spellStart"/>
      <w:r>
        <w:t>razvijena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>:</w:t>
      </w:r>
    </w:p>
    <w:p w:rsidR="00BC4755" w:rsidRDefault="00BC4755">
      <w:pPr>
        <w:pStyle w:val="Obojanipopis-Isticanje11"/>
        <w:ind w:left="1004"/>
        <w:jc w:val="both"/>
      </w:pPr>
    </w:p>
    <w:p w:rsidR="00BC4755" w:rsidRDefault="00373E25" w:rsidP="00373E25">
      <w:pPr>
        <w:pStyle w:val="Obojanipopis-Isticanje11"/>
        <w:numPr>
          <w:ilvl w:val="0"/>
          <w:numId w:val="6"/>
        </w:numPr>
        <w:jc w:val="both"/>
      </w:pPr>
      <w:proofErr w:type="spellStart"/>
      <w:r w:rsidRPr="00373E25">
        <w:rPr>
          <w:b/>
        </w:rPr>
        <w:t>ŽenArt</w:t>
      </w:r>
      <w:proofErr w:type="spellEnd"/>
      <w:r w:rsidRPr="00373E25">
        <w:rPr>
          <w:b/>
        </w:rPr>
        <w:t xml:space="preserve"> - </w:t>
      </w:r>
      <w:proofErr w:type="spellStart"/>
      <w:r w:rsidR="00F701B5" w:rsidRPr="00373E25">
        <w:rPr>
          <w:b/>
        </w:rPr>
        <w:t>DonnArt</w:t>
      </w:r>
      <w:proofErr w:type="spellEnd"/>
      <w:r w:rsidR="00F701B5" w:rsidRPr="00373E25">
        <w:rPr>
          <w:b/>
          <w:bCs/>
          <w:lang w:val="hr-HR"/>
        </w:rPr>
        <w:t xml:space="preserve"> </w:t>
      </w:r>
      <w:r w:rsidR="00F701B5">
        <w:t xml:space="preserve">– </w:t>
      </w:r>
      <w:proofErr w:type="spellStart"/>
      <w:r w:rsidR="00F701B5">
        <w:t>projekt</w:t>
      </w:r>
      <w:proofErr w:type="spellEnd"/>
      <w:r w:rsidR="00F701B5">
        <w:t xml:space="preserve"> </w:t>
      </w:r>
      <w:proofErr w:type="spellStart"/>
      <w:r w:rsidR="00F701B5">
        <w:t>namjenjen</w:t>
      </w:r>
      <w:proofErr w:type="spellEnd"/>
      <w:r w:rsidR="00F701B5">
        <w:t xml:space="preserve"> </w:t>
      </w:r>
      <w:proofErr w:type="spellStart"/>
      <w:r w:rsidR="00F701B5">
        <w:t>amaterskom</w:t>
      </w:r>
      <w:proofErr w:type="spellEnd"/>
      <w:r w:rsidR="00F701B5">
        <w:t xml:space="preserve"> </w:t>
      </w:r>
      <w:proofErr w:type="spellStart"/>
      <w:r w:rsidR="00F701B5">
        <w:t>stvaralaštvu</w:t>
      </w:r>
      <w:proofErr w:type="spellEnd"/>
      <w:r w:rsidR="00F701B5">
        <w:t xml:space="preserve"> </w:t>
      </w:r>
      <w:proofErr w:type="spellStart"/>
      <w:r w:rsidR="00F701B5">
        <w:t>žena</w:t>
      </w:r>
      <w:proofErr w:type="spellEnd"/>
      <w:r w:rsidR="00F701B5">
        <w:t xml:space="preserve"> </w:t>
      </w:r>
      <w:proofErr w:type="spellStart"/>
      <w:r w:rsidR="00F701B5">
        <w:t>i</w:t>
      </w:r>
      <w:proofErr w:type="spellEnd"/>
      <w:r w:rsidR="00F701B5">
        <w:t xml:space="preserve"> </w:t>
      </w:r>
      <w:proofErr w:type="spellStart"/>
      <w:r w:rsidR="00F701B5">
        <w:t>poticanju</w:t>
      </w:r>
      <w:proofErr w:type="spellEnd"/>
      <w:r w:rsidR="00F701B5">
        <w:t xml:space="preserve"> </w:t>
      </w:r>
      <w:proofErr w:type="spellStart"/>
      <w:r w:rsidR="00F701B5">
        <w:t>izražavanja</w:t>
      </w:r>
      <w:proofErr w:type="spellEnd"/>
      <w:r w:rsidR="00F701B5">
        <w:t xml:space="preserve"> </w:t>
      </w:r>
      <w:proofErr w:type="spellStart"/>
      <w:r w:rsidR="00F701B5">
        <w:t>žena</w:t>
      </w:r>
      <w:proofErr w:type="spellEnd"/>
      <w:r w:rsidR="00F701B5">
        <w:t xml:space="preserve"> </w:t>
      </w:r>
      <w:proofErr w:type="spellStart"/>
      <w:r w:rsidR="00F701B5">
        <w:t>kao</w:t>
      </w:r>
      <w:proofErr w:type="spellEnd"/>
      <w:r w:rsidR="00F701B5">
        <w:t xml:space="preserve"> </w:t>
      </w:r>
      <w:proofErr w:type="spellStart"/>
      <w:r w:rsidR="00F701B5">
        <w:t>umjetnica</w:t>
      </w:r>
      <w:proofErr w:type="spellEnd"/>
      <w:r w:rsidR="00F701B5">
        <w:t xml:space="preserve">. </w:t>
      </w:r>
    </w:p>
    <w:p w:rsidR="00373E25" w:rsidRDefault="00373E25" w:rsidP="00373E25">
      <w:pPr>
        <w:pStyle w:val="Obojanipopis-Isticanje11"/>
        <w:jc w:val="both"/>
      </w:pPr>
    </w:p>
    <w:p w:rsidR="00BC4755" w:rsidRDefault="00BC4755">
      <w:pPr>
        <w:pStyle w:val="Obojanipopis-Isticanje11"/>
        <w:ind w:left="0"/>
        <w:jc w:val="both"/>
      </w:pPr>
    </w:p>
    <w:p w:rsidR="00BC4755" w:rsidRDefault="00F701B5">
      <w:pPr>
        <w:pStyle w:val="Obojanipopis-Isticanje11"/>
        <w:numPr>
          <w:ilvl w:val="0"/>
          <w:numId w:val="6"/>
        </w:numPr>
        <w:ind w:left="2410" w:hanging="1406"/>
        <w:jc w:val="both"/>
      </w:pPr>
      <w:proofErr w:type="spellStart"/>
      <w:r>
        <w:rPr>
          <w:b/>
        </w:rPr>
        <w:t>Glazbeni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poučak</w:t>
      </w:r>
      <w:proofErr w:type="spellEnd"/>
      <w:r>
        <w:t xml:space="preserve"> – </w:t>
      </w:r>
      <w:proofErr w:type="spellStart"/>
      <w:r>
        <w:t>prijava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Istarske</w:t>
      </w:r>
      <w:proofErr w:type="spellEnd"/>
      <w:r>
        <w:t xml:space="preserve"> </w:t>
      </w:r>
      <w:proofErr w:type="spellStart"/>
      <w:r>
        <w:t>županije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udruge</w:t>
      </w:r>
      <w:proofErr w:type="spellEnd"/>
      <w:r>
        <w:t xml:space="preserve"> u </w:t>
      </w:r>
      <w:proofErr w:type="spellStart"/>
      <w:r>
        <w:t>partnerstvu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udrugom</w:t>
      </w:r>
      <w:proofErr w:type="spellEnd"/>
      <w:r>
        <w:t xml:space="preserve"> </w:t>
      </w:r>
      <w:proofErr w:type="spellStart"/>
      <w:r>
        <w:t>Glazbeni</w:t>
      </w:r>
      <w:proofErr w:type="spellEnd"/>
      <w:r>
        <w:t xml:space="preserve"> </w:t>
      </w:r>
      <w:proofErr w:type="spellStart"/>
      <w:r>
        <w:t>poučak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Pule s </w:t>
      </w:r>
      <w:proofErr w:type="spellStart"/>
      <w:r>
        <w:t>ciljem</w:t>
      </w:r>
      <w:proofErr w:type="spellEnd"/>
      <w:r>
        <w:t xml:space="preserve"> </w:t>
      </w:r>
      <w:proofErr w:type="spellStart"/>
      <w:r>
        <w:t>približavanja</w:t>
      </w:r>
      <w:proofErr w:type="spellEnd"/>
      <w:r>
        <w:t xml:space="preserve"> </w:t>
      </w:r>
      <w:proofErr w:type="spellStart"/>
      <w:r>
        <w:t>klasične</w:t>
      </w:r>
      <w:proofErr w:type="spellEnd"/>
      <w:r>
        <w:t xml:space="preserve"> </w:t>
      </w:r>
      <w:proofErr w:type="spellStart"/>
      <w:r>
        <w:t>glazbe</w:t>
      </w:r>
      <w:proofErr w:type="spellEnd"/>
      <w:r>
        <w:t xml:space="preserve"> </w:t>
      </w:r>
      <w:proofErr w:type="spellStart"/>
      <w:r>
        <w:t>mladima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zanimljive</w:t>
      </w:r>
      <w:proofErr w:type="spellEnd"/>
      <w:r>
        <w:t xml:space="preserve"> </w:t>
      </w:r>
      <w:proofErr w:type="spellStart"/>
      <w:r>
        <w:t>koncerte</w:t>
      </w:r>
      <w:proofErr w:type="spellEnd"/>
      <w:r>
        <w:t xml:space="preserve"> </w:t>
      </w:r>
      <w:r>
        <w:rPr>
          <w:lang w:val="hr-HR"/>
        </w:rPr>
        <w:t>i</w:t>
      </w:r>
      <w:r>
        <w:t xml:space="preserve"> </w:t>
      </w:r>
      <w:proofErr w:type="spellStart"/>
      <w:r>
        <w:t>radionice</w:t>
      </w:r>
      <w:proofErr w:type="spellEnd"/>
      <w:r>
        <w:t xml:space="preserve">. </w:t>
      </w:r>
    </w:p>
    <w:p w:rsidR="00BC4755" w:rsidRDefault="00BC4755">
      <w:pPr>
        <w:pStyle w:val="Obojanipopis-Isticanje11"/>
        <w:ind w:left="0"/>
        <w:jc w:val="both"/>
      </w:pPr>
    </w:p>
    <w:p w:rsidR="00BC4755" w:rsidRPr="00373E25" w:rsidRDefault="00F701B5">
      <w:pPr>
        <w:pStyle w:val="Obojanipopis-Isticanje11"/>
        <w:numPr>
          <w:ilvl w:val="0"/>
          <w:numId w:val="6"/>
        </w:numPr>
        <w:ind w:left="2410" w:hanging="1406"/>
        <w:jc w:val="both"/>
      </w:pPr>
      <w:r>
        <w:rPr>
          <w:b/>
        </w:rPr>
        <w:t>MINK -</w:t>
      </w:r>
      <w:r w:rsidR="00373E25">
        <w:t xml:space="preserve"> </w:t>
      </w:r>
      <w:r w:rsidR="00373E25">
        <w:tab/>
      </w:r>
      <w:proofErr w:type="spellStart"/>
      <w:r w:rsidR="00373E25" w:rsidRPr="00373E25">
        <w:t>Pišćaci</w:t>
      </w:r>
      <w:proofErr w:type="spellEnd"/>
      <w:r w:rsidR="00373E25" w:rsidRPr="00373E25">
        <w:t xml:space="preserve"> </w:t>
      </w:r>
      <w:proofErr w:type="spellStart"/>
      <w:r w:rsidR="00373E25" w:rsidRPr="00373E25">
        <w:t>gunjci</w:t>
      </w:r>
      <w:proofErr w:type="spellEnd"/>
      <w:r w:rsidRPr="00373E25">
        <w:t xml:space="preserve">; </w:t>
      </w:r>
      <w:r w:rsidRPr="00373E25">
        <w:rPr>
          <w:lang w:val="hr-HR"/>
        </w:rPr>
        <w:t xml:space="preserve">Koncerti u vinogradima / </w:t>
      </w:r>
      <w:proofErr w:type="spellStart"/>
      <w:r w:rsidRPr="00373E25">
        <w:rPr>
          <w:lang w:val="hr-HR"/>
        </w:rPr>
        <w:t>Concerti</w:t>
      </w:r>
      <w:proofErr w:type="spellEnd"/>
      <w:r w:rsidRPr="00373E25">
        <w:rPr>
          <w:lang w:val="hr-HR"/>
        </w:rPr>
        <w:t xml:space="preserve"> </w:t>
      </w:r>
      <w:proofErr w:type="spellStart"/>
      <w:r w:rsidRPr="00373E25">
        <w:rPr>
          <w:lang w:val="hr-HR"/>
        </w:rPr>
        <w:t>nei</w:t>
      </w:r>
      <w:proofErr w:type="spellEnd"/>
      <w:r w:rsidRPr="00373E25">
        <w:rPr>
          <w:lang w:val="hr-HR"/>
        </w:rPr>
        <w:t xml:space="preserve"> </w:t>
      </w:r>
      <w:proofErr w:type="spellStart"/>
      <w:r w:rsidRPr="00373E25">
        <w:rPr>
          <w:lang w:val="hr-HR"/>
        </w:rPr>
        <w:t>vigneti</w:t>
      </w:r>
      <w:proofErr w:type="spellEnd"/>
      <w:r w:rsidRPr="00373E25">
        <w:rPr>
          <w:lang w:val="hr-HR"/>
        </w:rPr>
        <w:t xml:space="preserve">, realizacija 3 koncerta vezana za humanitarnu akciju; </w:t>
      </w:r>
      <w:r w:rsidR="00373E25" w:rsidRPr="00373E25">
        <w:rPr>
          <w:lang w:val="hr-HR"/>
        </w:rPr>
        <w:t>Opremanje</w:t>
      </w:r>
      <w:r w:rsidRPr="00373E25">
        <w:rPr>
          <w:lang w:val="hr-HR"/>
        </w:rPr>
        <w:t xml:space="preserve"> Gradske knjižnice </w:t>
      </w:r>
      <w:r w:rsidR="00373E25" w:rsidRPr="00373E25">
        <w:rPr>
          <w:lang w:val="hr-HR"/>
        </w:rPr>
        <w:t xml:space="preserve">- </w:t>
      </w:r>
      <w:r w:rsidRPr="00373E25">
        <w:rPr>
          <w:lang w:val="hr-HR"/>
        </w:rPr>
        <w:t>II faza; izrada kataloga za izložbu „</w:t>
      </w:r>
      <w:proofErr w:type="spellStart"/>
      <w:r w:rsidR="00D76C5C" w:rsidRPr="00373E25">
        <w:rPr>
          <w:lang w:val="hr-HR"/>
        </w:rPr>
        <w:t>Digitron_Utopia</w:t>
      </w:r>
      <w:proofErr w:type="spellEnd"/>
      <w:r w:rsidRPr="00373E25">
        <w:rPr>
          <w:lang w:val="hr-HR"/>
        </w:rPr>
        <w:t>”</w:t>
      </w:r>
      <w:r w:rsidR="00373E25" w:rsidRPr="00373E25">
        <w:rPr>
          <w:lang w:val="hr-HR"/>
        </w:rPr>
        <w:t xml:space="preserve"> i nabava građe</w:t>
      </w:r>
      <w:r w:rsidRPr="00373E25">
        <w:rPr>
          <w:lang w:val="hr-HR"/>
        </w:rPr>
        <w:t xml:space="preserve">; </w:t>
      </w:r>
      <w:r w:rsidR="00D76C5C" w:rsidRPr="00373E25">
        <w:rPr>
          <w:lang w:val="hr-HR"/>
        </w:rPr>
        <w:t xml:space="preserve">Izložba Božidara </w:t>
      </w:r>
      <w:proofErr w:type="spellStart"/>
      <w:r w:rsidR="00D76C5C" w:rsidRPr="00373E25">
        <w:rPr>
          <w:lang w:val="hr-HR"/>
        </w:rPr>
        <w:t>Jakca</w:t>
      </w:r>
      <w:proofErr w:type="spellEnd"/>
      <w:r w:rsidR="00D76C5C" w:rsidRPr="00373E25">
        <w:rPr>
          <w:lang w:val="hr-HR"/>
        </w:rPr>
        <w:t xml:space="preserve"> „Motiv iz </w:t>
      </w:r>
      <w:proofErr w:type="gramStart"/>
      <w:r w:rsidR="00D76C5C" w:rsidRPr="00373E25">
        <w:rPr>
          <w:lang w:val="hr-HR"/>
        </w:rPr>
        <w:t>Istre“</w:t>
      </w:r>
      <w:proofErr w:type="gramEnd"/>
      <w:r w:rsidR="00D76C5C" w:rsidRPr="00373E25">
        <w:rPr>
          <w:lang w:val="hr-HR"/>
        </w:rPr>
        <w:t xml:space="preserve">; </w:t>
      </w:r>
      <w:proofErr w:type="spellStart"/>
      <w:r w:rsidRPr="00373E25">
        <w:rPr>
          <w:lang w:val="hr-HR"/>
        </w:rPr>
        <w:t>Organum</w:t>
      </w:r>
      <w:proofErr w:type="spellEnd"/>
      <w:r w:rsidRPr="00373E25">
        <w:rPr>
          <w:lang w:val="hr-HR"/>
        </w:rPr>
        <w:t xml:space="preserve"> </w:t>
      </w:r>
      <w:proofErr w:type="spellStart"/>
      <w:r w:rsidRPr="00373E25">
        <w:rPr>
          <w:lang w:val="hr-HR"/>
        </w:rPr>
        <w:t>Histriae</w:t>
      </w:r>
      <w:proofErr w:type="spellEnd"/>
      <w:r w:rsidRPr="00373E25">
        <w:rPr>
          <w:lang w:val="hr-HR"/>
        </w:rPr>
        <w:t xml:space="preserve">; </w:t>
      </w:r>
      <w:r w:rsidR="00373E25" w:rsidRPr="00373E25">
        <w:rPr>
          <w:lang w:val="hr-HR"/>
        </w:rPr>
        <w:t>Alternativne ferije za djecu „</w:t>
      </w:r>
      <w:proofErr w:type="spellStart"/>
      <w:r w:rsidR="00373E25" w:rsidRPr="00373E25">
        <w:rPr>
          <w:lang w:val="hr-HR"/>
        </w:rPr>
        <w:t>Ćakole</w:t>
      </w:r>
      <w:proofErr w:type="spellEnd"/>
      <w:r w:rsidR="00373E25" w:rsidRPr="00373E25">
        <w:rPr>
          <w:lang w:val="hr-HR"/>
        </w:rPr>
        <w:t>“</w:t>
      </w:r>
      <w:r w:rsidR="00373E25">
        <w:rPr>
          <w:lang w:val="hr-HR"/>
        </w:rPr>
        <w:t>.</w:t>
      </w:r>
    </w:p>
    <w:p w:rsidR="00BC4755" w:rsidRDefault="00BC4755">
      <w:pPr>
        <w:pStyle w:val="Obojanipopis-Isticanje11"/>
        <w:ind w:left="0"/>
        <w:jc w:val="both"/>
      </w:pPr>
    </w:p>
    <w:p w:rsidR="00BC4755" w:rsidRPr="00373E25" w:rsidRDefault="00F701B5">
      <w:pPr>
        <w:pStyle w:val="Obojanipopis-Isticanje11"/>
        <w:numPr>
          <w:ilvl w:val="0"/>
          <w:numId w:val="6"/>
        </w:numPr>
        <w:ind w:left="2410" w:hanging="1406"/>
        <w:jc w:val="both"/>
      </w:pPr>
      <w:r>
        <w:rPr>
          <w:b/>
        </w:rPr>
        <w:t>IŽ –</w:t>
      </w:r>
      <w:r>
        <w:t xml:space="preserve"> </w:t>
      </w:r>
      <w:r>
        <w:tab/>
      </w:r>
      <w:r w:rsidRPr="00373E25">
        <w:rPr>
          <w:lang w:val="hr-HR"/>
        </w:rPr>
        <w:t>VI</w:t>
      </w:r>
      <w:r w:rsidR="00373E25" w:rsidRPr="00373E25">
        <w:rPr>
          <w:lang w:val="hr-HR"/>
        </w:rPr>
        <w:t>.</w:t>
      </w:r>
      <w:r w:rsidRPr="00373E25">
        <w:rPr>
          <w:lang w:val="hr-HR"/>
        </w:rPr>
        <w:t xml:space="preserve"> </w:t>
      </w:r>
      <w:proofErr w:type="spellStart"/>
      <w:r w:rsidRPr="00373E25">
        <w:t>Ciklus</w:t>
      </w:r>
      <w:proofErr w:type="spellEnd"/>
      <w:r w:rsidRPr="00373E25">
        <w:t xml:space="preserve"> </w:t>
      </w:r>
      <w:proofErr w:type="spellStart"/>
      <w:r w:rsidRPr="00373E25">
        <w:t>predavanja</w:t>
      </w:r>
      <w:proofErr w:type="spellEnd"/>
      <w:r w:rsidRPr="00373E25">
        <w:t xml:space="preserve"> “</w:t>
      </w:r>
      <w:proofErr w:type="spellStart"/>
      <w:r w:rsidRPr="00373E25">
        <w:t>Kaštel</w:t>
      </w:r>
      <w:proofErr w:type="spellEnd"/>
      <w:r w:rsidRPr="00373E25">
        <w:t xml:space="preserve"> Rota u </w:t>
      </w:r>
      <w:proofErr w:type="spellStart"/>
      <w:r w:rsidRPr="00373E25">
        <w:t>Momjanu</w:t>
      </w:r>
      <w:proofErr w:type="spellEnd"/>
      <w:r w:rsidRPr="00373E25">
        <w:t xml:space="preserve">”; </w:t>
      </w:r>
      <w:proofErr w:type="spellStart"/>
      <w:r w:rsidRPr="00373E25">
        <w:t>Pišćaci</w:t>
      </w:r>
      <w:proofErr w:type="spellEnd"/>
      <w:r w:rsidRPr="00373E25">
        <w:t xml:space="preserve"> </w:t>
      </w:r>
      <w:proofErr w:type="spellStart"/>
      <w:r w:rsidRPr="00373E25">
        <w:t>gunjci</w:t>
      </w:r>
      <w:proofErr w:type="spellEnd"/>
      <w:r w:rsidRPr="00373E25">
        <w:t xml:space="preserve">; </w:t>
      </w:r>
      <w:proofErr w:type="spellStart"/>
      <w:r w:rsidRPr="00373E25">
        <w:t>tečaj</w:t>
      </w:r>
      <w:proofErr w:type="spellEnd"/>
      <w:r w:rsidRPr="00373E25">
        <w:t xml:space="preserve"> </w:t>
      </w:r>
      <w:proofErr w:type="spellStart"/>
      <w:r w:rsidRPr="00373E25">
        <w:t>talijanskog</w:t>
      </w:r>
      <w:proofErr w:type="spellEnd"/>
      <w:r w:rsidRPr="00373E25">
        <w:t xml:space="preserve"> </w:t>
      </w:r>
      <w:proofErr w:type="spellStart"/>
      <w:r w:rsidRPr="00373E25">
        <w:t>jezika</w:t>
      </w:r>
      <w:proofErr w:type="spellEnd"/>
      <w:r w:rsidRPr="00373E25">
        <w:t xml:space="preserve"> </w:t>
      </w:r>
      <w:proofErr w:type="spellStart"/>
      <w:r w:rsidRPr="00373E25">
        <w:t>za</w:t>
      </w:r>
      <w:proofErr w:type="spellEnd"/>
      <w:r w:rsidRPr="00373E25">
        <w:t xml:space="preserve"> </w:t>
      </w:r>
      <w:proofErr w:type="spellStart"/>
      <w:r w:rsidRPr="00373E25">
        <w:t>djelatnike</w:t>
      </w:r>
      <w:proofErr w:type="spellEnd"/>
      <w:r w:rsidRPr="00373E25">
        <w:t xml:space="preserve"> PP </w:t>
      </w:r>
      <w:proofErr w:type="spellStart"/>
      <w:r w:rsidRPr="00373E25">
        <w:t>Buje</w:t>
      </w:r>
      <w:proofErr w:type="spellEnd"/>
      <w:r w:rsidRPr="00373E25">
        <w:t xml:space="preserve">; </w:t>
      </w:r>
      <w:r w:rsidRPr="00373E25">
        <w:rPr>
          <w:lang w:val="hr-HR"/>
        </w:rPr>
        <w:t>Koncerti u vinogradima/</w:t>
      </w:r>
      <w:proofErr w:type="spellStart"/>
      <w:r w:rsidRPr="00373E25">
        <w:rPr>
          <w:lang w:val="hr-HR"/>
        </w:rPr>
        <w:t>Concerti</w:t>
      </w:r>
      <w:proofErr w:type="spellEnd"/>
      <w:r w:rsidRPr="00373E25">
        <w:rPr>
          <w:lang w:val="hr-HR"/>
        </w:rPr>
        <w:t xml:space="preserve"> </w:t>
      </w:r>
      <w:proofErr w:type="spellStart"/>
      <w:r w:rsidRPr="00373E25">
        <w:rPr>
          <w:lang w:val="hr-HR"/>
        </w:rPr>
        <w:t>nei</w:t>
      </w:r>
      <w:proofErr w:type="spellEnd"/>
      <w:r w:rsidRPr="00373E25">
        <w:rPr>
          <w:lang w:val="hr-HR"/>
        </w:rPr>
        <w:t xml:space="preserve"> </w:t>
      </w:r>
      <w:proofErr w:type="spellStart"/>
      <w:r w:rsidRPr="00373E25">
        <w:rPr>
          <w:lang w:val="hr-HR"/>
        </w:rPr>
        <w:t>vigneti</w:t>
      </w:r>
      <w:proofErr w:type="spellEnd"/>
      <w:r w:rsidRPr="00373E25">
        <w:rPr>
          <w:lang w:val="hr-HR"/>
        </w:rPr>
        <w:t xml:space="preserve">, realizacija 3 koncerta vezana za humanitarnu akciju; </w:t>
      </w:r>
      <w:proofErr w:type="spellStart"/>
      <w:r w:rsidRPr="00373E25">
        <w:rPr>
          <w:lang w:val="hr-HR"/>
        </w:rPr>
        <w:t>Organum</w:t>
      </w:r>
      <w:proofErr w:type="spellEnd"/>
      <w:r w:rsidRPr="00373E25">
        <w:rPr>
          <w:lang w:val="hr-HR"/>
        </w:rPr>
        <w:t xml:space="preserve"> </w:t>
      </w:r>
      <w:proofErr w:type="spellStart"/>
      <w:r w:rsidRPr="00373E25">
        <w:rPr>
          <w:lang w:val="hr-HR"/>
        </w:rPr>
        <w:t>Histriae</w:t>
      </w:r>
      <w:proofErr w:type="spellEnd"/>
      <w:r w:rsidRPr="00373E25">
        <w:rPr>
          <w:lang w:val="hr-HR"/>
        </w:rPr>
        <w:t xml:space="preserve">; </w:t>
      </w:r>
      <w:r w:rsidR="00373E25" w:rsidRPr="00373E25">
        <w:rPr>
          <w:lang w:val="hr-HR"/>
        </w:rPr>
        <w:t>Radionice-Etno glazba Istre</w:t>
      </w:r>
    </w:p>
    <w:p w:rsidR="00BC4755" w:rsidRDefault="00BC4755">
      <w:pPr>
        <w:pStyle w:val="Obojanipopis-Isticanje11"/>
        <w:ind w:left="0"/>
        <w:jc w:val="both"/>
      </w:pPr>
    </w:p>
    <w:p w:rsidR="00BC4755" w:rsidRPr="00373E25" w:rsidRDefault="00F701B5" w:rsidP="00373E25">
      <w:pPr>
        <w:pStyle w:val="Obojanipopis-Isticanje11"/>
        <w:numPr>
          <w:ilvl w:val="0"/>
          <w:numId w:val="6"/>
        </w:numPr>
        <w:ind w:left="2410" w:hanging="1406"/>
        <w:jc w:val="both"/>
      </w:pPr>
      <w:proofErr w:type="spellStart"/>
      <w:r w:rsidRPr="00373E25">
        <w:rPr>
          <w:b/>
        </w:rPr>
        <w:t>Zaklada</w:t>
      </w:r>
      <w:proofErr w:type="spellEnd"/>
      <w:r w:rsidRPr="00373E25">
        <w:rPr>
          <w:b/>
        </w:rPr>
        <w:t xml:space="preserve"> </w:t>
      </w:r>
      <w:proofErr w:type="spellStart"/>
      <w:r w:rsidRPr="00373E25">
        <w:rPr>
          <w:b/>
        </w:rPr>
        <w:t>za</w:t>
      </w:r>
      <w:proofErr w:type="spellEnd"/>
      <w:r w:rsidRPr="00373E25">
        <w:rPr>
          <w:b/>
        </w:rPr>
        <w:t xml:space="preserve"> </w:t>
      </w:r>
      <w:proofErr w:type="spellStart"/>
      <w:r w:rsidRPr="00373E25">
        <w:rPr>
          <w:b/>
        </w:rPr>
        <w:t>razvoj</w:t>
      </w:r>
      <w:proofErr w:type="spellEnd"/>
      <w:r w:rsidRPr="00373E25">
        <w:rPr>
          <w:b/>
        </w:rPr>
        <w:t xml:space="preserve"> </w:t>
      </w:r>
      <w:proofErr w:type="spellStart"/>
      <w:r w:rsidRPr="00373E25">
        <w:rPr>
          <w:b/>
        </w:rPr>
        <w:t>civilnog</w:t>
      </w:r>
      <w:proofErr w:type="spellEnd"/>
      <w:r w:rsidRPr="00373E25">
        <w:rPr>
          <w:b/>
        </w:rPr>
        <w:t xml:space="preserve"> </w:t>
      </w:r>
      <w:proofErr w:type="spellStart"/>
      <w:r w:rsidRPr="00373E25">
        <w:rPr>
          <w:b/>
        </w:rPr>
        <w:t>društva</w:t>
      </w:r>
      <w:proofErr w:type="spellEnd"/>
      <w:r>
        <w:t xml:space="preserve"> – </w:t>
      </w:r>
      <w:r w:rsidR="00373E25" w:rsidRPr="00373E25">
        <w:rPr>
          <w:lang w:val="hr-HR"/>
        </w:rPr>
        <w:t>Tradicija vezenja</w:t>
      </w:r>
      <w:r w:rsidRPr="00373E25">
        <w:rPr>
          <w:lang w:val="hr-HR"/>
        </w:rPr>
        <w:t xml:space="preserve"> </w:t>
      </w:r>
    </w:p>
    <w:p w:rsidR="00BC4755" w:rsidRDefault="00BC4755">
      <w:pPr>
        <w:pStyle w:val="Obojanipopis-Isticanje11"/>
        <w:ind w:left="1004"/>
        <w:jc w:val="both"/>
        <w:rPr>
          <w:i/>
          <w:highlight w:val="yellow"/>
        </w:rPr>
      </w:pPr>
    </w:p>
    <w:p w:rsidR="00BC4755" w:rsidRDefault="00BC4755">
      <w:pPr>
        <w:pStyle w:val="Obojanipopis-Isticanje11"/>
        <w:ind w:left="0"/>
        <w:jc w:val="both"/>
        <w:rPr>
          <w:i/>
          <w:highlight w:val="yellow"/>
        </w:rPr>
      </w:pPr>
    </w:p>
    <w:p w:rsidR="00BC4755" w:rsidRDefault="00BC4755">
      <w:pPr>
        <w:pStyle w:val="Obojanipopis-Isticanje11"/>
        <w:ind w:left="1364"/>
        <w:jc w:val="both"/>
        <w:rPr>
          <w:i/>
        </w:rPr>
      </w:pPr>
    </w:p>
    <w:p w:rsidR="00BC4755" w:rsidRDefault="00F701B5">
      <w:pPr>
        <w:pStyle w:val="Obojanipopis-Isticanje11"/>
        <w:numPr>
          <w:ilvl w:val="0"/>
          <w:numId w:val="4"/>
        </w:numPr>
        <w:jc w:val="both"/>
        <w:rPr>
          <w:b/>
          <w:i/>
        </w:rPr>
      </w:pPr>
      <w:proofErr w:type="spellStart"/>
      <w:r>
        <w:rPr>
          <w:b/>
          <w:i/>
        </w:rPr>
        <w:t>Razvoj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europskih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mogućnosti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za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mlade</w:t>
      </w:r>
      <w:proofErr w:type="spellEnd"/>
    </w:p>
    <w:p w:rsidR="00BC4755" w:rsidRDefault="00F701B5">
      <w:pPr>
        <w:pStyle w:val="Obojanipopis-Isticanje11"/>
        <w:numPr>
          <w:ilvl w:val="0"/>
          <w:numId w:val="5"/>
        </w:numPr>
        <w:jc w:val="both"/>
      </w:pPr>
      <w:proofErr w:type="spellStart"/>
      <w:r>
        <w:t>Kako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mladima</w:t>
      </w:r>
      <w:proofErr w:type="spellEnd"/>
      <w:r>
        <w:t xml:space="preserve"> </w:t>
      </w:r>
      <w:proofErr w:type="spellStart"/>
      <w:r>
        <w:t>dali</w:t>
      </w:r>
      <w:proofErr w:type="spellEnd"/>
      <w:r>
        <w:t xml:space="preserve"> </w:t>
      </w:r>
      <w:proofErr w:type="spellStart"/>
      <w:r>
        <w:t>nove</w:t>
      </w:r>
      <w:proofErr w:type="spellEnd"/>
      <w:r>
        <w:t xml:space="preserve">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učenje</w:t>
      </w:r>
      <w:proofErr w:type="spellEnd"/>
      <w:r>
        <w:t xml:space="preserve">,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</w:t>
      </w:r>
      <w:proofErr w:type="spellEnd"/>
      <w:r w:rsidRPr="00373E25">
        <w:t xml:space="preserve">. </w:t>
      </w:r>
      <w:r w:rsidR="00373E25" w:rsidRPr="00373E25">
        <w:t>POU u 2020</w:t>
      </w:r>
      <w:r w:rsidRPr="00373E25">
        <w:t xml:space="preserve">. </w:t>
      </w:r>
      <w:proofErr w:type="spellStart"/>
      <w:r w:rsidRPr="00373E25">
        <w:t>planira</w:t>
      </w:r>
      <w:proofErr w:type="spellEnd"/>
      <w:r w:rsidRPr="00373E25">
        <w:t xml:space="preserve"> </w:t>
      </w:r>
      <w:proofErr w:type="spellStart"/>
      <w:r w:rsidRPr="00373E25">
        <w:t>prijaviti</w:t>
      </w:r>
      <w:proofErr w:type="spellEnd"/>
      <w:r w:rsidRPr="00373E25">
        <w:t xml:space="preserve"> </w:t>
      </w:r>
      <w:proofErr w:type="spellStart"/>
      <w:r w:rsidRPr="00373E25">
        <w:t>projekt</w:t>
      </w:r>
      <w:proofErr w:type="spellEnd"/>
      <w:r w:rsidRPr="00373E25">
        <w:t>:</w:t>
      </w:r>
    </w:p>
    <w:p w:rsidR="00BC4755" w:rsidRDefault="00373E25" w:rsidP="00373E25">
      <w:pPr>
        <w:pStyle w:val="Obojanipopis-Isticanje11"/>
        <w:numPr>
          <w:ilvl w:val="0"/>
          <w:numId w:val="8"/>
        </w:numPr>
        <w:ind w:left="0" w:hanging="1406"/>
        <w:jc w:val="both"/>
      </w:pPr>
      <w:r>
        <w:rPr>
          <w:b/>
        </w:rPr>
        <w:t xml:space="preserve">- </w:t>
      </w:r>
      <w:r w:rsidR="00F701B5" w:rsidRPr="00373E25">
        <w:rPr>
          <w:b/>
        </w:rPr>
        <w:t xml:space="preserve">EVS </w:t>
      </w:r>
      <w:proofErr w:type="spellStart"/>
      <w:r w:rsidR="00F701B5" w:rsidRPr="00373E25">
        <w:rPr>
          <w:b/>
        </w:rPr>
        <w:t>akreditacija</w:t>
      </w:r>
      <w:proofErr w:type="spellEnd"/>
      <w:r w:rsidR="00F701B5" w:rsidRPr="00373E25">
        <w:rPr>
          <w:b/>
        </w:rPr>
        <w:t xml:space="preserve"> </w:t>
      </w:r>
      <w:proofErr w:type="spellStart"/>
      <w:r w:rsidR="00F701B5" w:rsidRPr="00373E25">
        <w:rPr>
          <w:b/>
        </w:rPr>
        <w:t>i</w:t>
      </w:r>
      <w:proofErr w:type="spellEnd"/>
      <w:r w:rsidR="00F701B5" w:rsidRPr="00373E25">
        <w:rPr>
          <w:b/>
        </w:rPr>
        <w:t xml:space="preserve"> </w:t>
      </w:r>
      <w:proofErr w:type="spellStart"/>
      <w:r w:rsidR="00F701B5" w:rsidRPr="00373E25">
        <w:rPr>
          <w:b/>
        </w:rPr>
        <w:t>projekt</w:t>
      </w:r>
      <w:proofErr w:type="spellEnd"/>
      <w:r w:rsidR="00F701B5" w:rsidRPr="00373E25">
        <w:t xml:space="preserve"> – </w:t>
      </w:r>
      <w:proofErr w:type="spellStart"/>
      <w:r w:rsidR="00F701B5" w:rsidRPr="00373E25">
        <w:t>učilište</w:t>
      </w:r>
      <w:proofErr w:type="spellEnd"/>
      <w:r w:rsidR="00F701B5" w:rsidRPr="00373E25">
        <w:t xml:space="preserve"> </w:t>
      </w:r>
      <w:proofErr w:type="spellStart"/>
      <w:r w:rsidR="00F701B5" w:rsidRPr="00373E25">
        <w:t>planira</w:t>
      </w:r>
      <w:proofErr w:type="spellEnd"/>
      <w:r w:rsidR="00F701B5" w:rsidRPr="00373E25">
        <w:t xml:space="preserve"> </w:t>
      </w:r>
      <w:proofErr w:type="spellStart"/>
      <w:r w:rsidR="00F701B5" w:rsidRPr="00373E25">
        <w:t>ispuniti</w:t>
      </w:r>
      <w:proofErr w:type="spellEnd"/>
      <w:r w:rsidR="00F701B5" w:rsidRPr="00373E25">
        <w:t xml:space="preserve"> </w:t>
      </w:r>
      <w:proofErr w:type="spellStart"/>
      <w:r w:rsidR="00F701B5" w:rsidRPr="00373E25">
        <w:t>uvijete</w:t>
      </w:r>
      <w:proofErr w:type="spellEnd"/>
      <w:r w:rsidR="00F701B5" w:rsidRPr="00373E25">
        <w:t xml:space="preserve"> </w:t>
      </w:r>
      <w:proofErr w:type="spellStart"/>
      <w:r w:rsidR="00F701B5" w:rsidRPr="00373E25">
        <w:t>za</w:t>
      </w:r>
      <w:proofErr w:type="spellEnd"/>
      <w:r w:rsidR="00F701B5" w:rsidRPr="00373E25">
        <w:t xml:space="preserve"> </w:t>
      </w:r>
      <w:proofErr w:type="spellStart"/>
      <w:r w:rsidR="00F701B5" w:rsidRPr="00373E25">
        <w:t>akreditiranjem</w:t>
      </w:r>
      <w:proofErr w:type="spellEnd"/>
      <w:r w:rsidR="00F701B5" w:rsidRPr="00373E25">
        <w:t xml:space="preserve"> da, </w:t>
      </w:r>
      <w:proofErr w:type="spellStart"/>
      <w:r w:rsidR="00F701B5" w:rsidRPr="00373E25">
        <w:t>kao</w:t>
      </w:r>
      <w:proofErr w:type="spellEnd"/>
      <w:r w:rsidR="00F701B5" w:rsidRPr="00373E25">
        <w:t xml:space="preserve"> </w:t>
      </w:r>
      <w:proofErr w:type="spellStart"/>
      <w:r w:rsidR="00F701B5" w:rsidRPr="00373E25">
        <w:t>institucija</w:t>
      </w:r>
      <w:proofErr w:type="spellEnd"/>
      <w:r w:rsidR="00F701B5" w:rsidRPr="00373E25">
        <w:t xml:space="preserve">, </w:t>
      </w:r>
      <w:proofErr w:type="spellStart"/>
      <w:r w:rsidR="00F701B5" w:rsidRPr="00373E25">
        <w:t>može</w:t>
      </w:r>
      <w:proofErr w:type="spellEnd"/>
      <w:r w:rsidR="00F701B5" w:rsidRPr="00373E25">
        <w:t xml:space="preserve"> </w:t>
      </w:r>
      <w:proofErr w:type="spellStart"/>
      <w:r w:rsidR="00F701B5" w:rsidRPr="00373E25">
        <w:t>pristupiti</w:t>
      </w:r>
      <w:proofErr w:type="spellEnd"/>
      <w:r w:rsidR="00F701B5" w:rsidRPr="00373E25">
        <w:t xml:space="preserve"> </w:t>
      </w:r>
      <w:proofErr w:type="spellStart"/>
      <w:r w:rsidR="00F701B5" w:rsidRPr="00373E25">
        <w:t>prijavi</w:t>
      </w:r>
      <w:proofErr w:type="spellEnd"/>
      <w:r w:rsidR="00F701B5" w:rsidRPr="00373E25">
        <w:t xml:space="preserve"> </w:t>
      </w:r>
      <w:proofErr w:type="spellStart"/>
      <w:r w:rsidR="00F701B5" w:rsidRPr="00373E25">
        <w:t>projekta</w:t>
      </w:r>
      <w:proofErr w:type="spellEnd"/>
      <w:r w:rsidR="00F701B5" w:rsidRPr="00373E25">
        <w:t xml:space="preserve"> </w:t>
      </w:r>
      <w:proofErr w:type="spellStart"/>
      <w:r w:rsidR="00F701B5" w:rsidRPr="00373E25">
        <w:t>za</w:t>
      </w:r>
      <w:proofErr w:type="spellEnd"/>
      <w:r w:rsidR="00F701B5" w:rsidRPr="00373E25">
        <w:t xml:space="preserve"> EVS </w:t>
      </w:r>
      <w:proofErr w:type="spellStart"/>
      <w:r w:rsidR="00F701B5" w:rsidRPr="00373E25">
        <w:t>volontere</w:t>
      </w:r>
      <w:proofErr w:type="spellEnd"/>
      <w:r w:rsidR="00F701B5" w:rsidRPr="00373E25">
        <w:t xml:space="preserve"> (</w:t>
      </w:r>
      <w:proofErr w:type="spellStart"/>
      <w:r w:rsidR="00F701B5" w:rsidRPr="00373E25">
        <w:t>volonteri</w:t>
      </w:r>
      <w:proofErr w:type="spellEnd"/>
      <w:r w:rsidR="00F701B5" w:rsidRPr="00373E25">
        <w:t xml:space="preserve"> </w:t>
      </w:r>
      <w:proofErr w:type="spellStart"/>
      <w:r w:rsidR="00F701B5" w:rsidRPr="00373E25">
        <w:t>Europske</w:t>
      </w:r>
      <w:proofErr w:type="spellEnd"/>
      <w:r w:rsidR="00F701B5" w:rsidRPr="00373E25">
        <w:t xml:space="preserve"> </w:t>
      </w:r>
      <w:proofErr w:type="spellStart"/>
      <w:r w:rsidR="00F701B5" w:rsidRPr="00373E25">
        <w:t>volonterske</w:t>
      </w:r>
      <w:proofErr w:type="spellEnd"/>
      <w:r w:rsidR="00F701B5" w:rsidRPr="00373E25">
        <w:t xml:space="preserve"> </w:t>
      </w:r>
      <w:proofErr w:type="spellStart"/>
      <w:r w:rsidR="00F701B5" w:rsidRPr="00373E25">
        <w:t>službe</w:t>
      </w:r>
      <w:proofErr w:type="spellEnd"/>
      <w:r w:rsidR="00F701B5" w:rsidRPr="00373E25">
        <w:t xml:space="preserve">), </w:t>
      </w:r>
      <w:proofErr w:type="spellStart"/>
      <w:r w:rsidR="00F701B5" w:rsidRPr="00373E25">
        <w:t>te</w:t>
      </w:r>
      <w:proofErr w:type="spellEnd"/>
      <w:r w:rsidR="00F701B5" w:rsidRPr="00373E25">
        <w:t xml:space="preserve"> </w:t>
      </w:r>
      <w:proofErr w:type="spellStart"/>
      <w:r w:rsidR="00F701B5" w:rsidRPr="00373E25">
        <w:t>na</w:t>
      </w:r>
      <w:proofErr w:type="spellEnd"/>
      <w:r w:rsidR="00F701B5" w:rsidRPr="00373E25">
        <w:t xml:space="preserve"> </w:t>
      </w:r>
      <w:proofErr w:type="spellStart"/>
      <w:r w:rsidR="00F701B5" w:rsidRPr="00373E25">
        <w:t>taj</w:t>
      </w:r>
      <w:proofErr w:type="spellEnd"/>
      <w:r w:rsidR="00F701B5" w:rsidRPr="00373E25">
        <w:t xml:space="preserve"> </w:t>
      </w:r>
      <w:proofErr w:type="spellStart"/>
      <w:r w:rsidR="00F701B5" w:rsidRPr="00373E25">
        <w:t>način</w:t>
      </w:r>
      <w:proofErr w:type="spellEnd"/>
      <w:r w:rsidR="00F701B5" w:rsidRPr="00373E25">
        <w:t xml:space="preserve"> </w:t>
      </w:r>
      <w:proofErr w:type="spellStart"/>
      <w:r w:rsidR="00F701B5" w:rsidRPr="00373E25">
        <w:t>dobiti</w:t>
      </w:r>
      <w:proofErr w:type="spellEnd"/>
      <w:r w:rsidR="00F701B5" w:rsidRPr="00373E25">
        <w:t xml:space="preserve"> </w:t>
      </w:r>
      <w:proofErr w:type="spellStart"/>
      <w:r w:rsidR="00F701B5" w:rsidRPr="00373E25">
        <w:t>mogućnost</w:t>
      </w:r>
      <w:proofErr w:type="spellEnd"/>
      <w:r w:rsidR="00F701B5" w:rsidRPr="00373E25">
        <w:t xml:space="preserve"> </w:t>
      </w:r>
      <w:proofErr w:type="spellStart"/>
      <w:r w:rsidR="00F701B5" w:rsidRPr="00373E25">
        <w:t>za</w:t>
      </w:r>
      <w:proofErr w:type="spellEnd"/>
      <w:r w:rsidR="00F701B5" w:rsidRPr="00373E25">
        <w:t xml:space="preserve"> </w:t>
      </w:r>
      <w:proofErr w:type="spellStart"/>
      <w:r w:rsidR="00F701B5" w:rsidRPr="00373E25">
        <w:t>ugošćavanje</w:t>
      </w:r>
      <w:proofErr w:type="spellEnd"/>
      <w:r w:rsidR="00F701B5" w:rsidRPr="00373E25">
        <w:t xml:space="preserve"> </w:t>
      </w:r>
      <w:proofErr w:type="spellStart"/>
      <w:r w:rsidR="00F701B5" w:rsidRPr="00373E25">
        <w:t>mladih</w:t>
      </w:r>
      <w:proofErr w:type="spellEnd"/>
      <w:r w:rsidR="00F701B5" w:rsidRPr="00373E25">
        <w:t xml:space="preserve"> </w:t>
      </w:r>
      <w:proofErr w:type="spellStart"/>
      <w:r w:rsidR="00F701B5" w:rsidRPr="00373E25">
        <w:t>iz</w:t>
      </w:r>
      <w:proofErr w:type="spellEnd"/>
      <w:r w:rsidR="00F701B5" w:rsidRPr="00373E25">
        <w:t xml:space="preserve"> </w:t>
      </w:r>
      <w:proofErr w:type="spellStart"/>
      <w:r w:rsidR="00F701B5" w:rsidRPr="00373E25">
        <w:t>zermalja</w:t>
      </w:r>
      <w:proofErr w:type="spellEnd"/>
      <w:r w:rsidR="00F701B5" w:rsidRPr="00373E25">
        <w:t xml:space="preserve"> EU </w:t>
      </w:r>
      <w:proofErr w:type="spellStart"/>
      <w:r w:rsidR="00F701B5" w:rsidRPr="00373E25">
        <w:t>ali</w:t>
      </w:r>
      <w:proofErr w:type="spellEnd"/>
      <w:r w:rsidR="00F701B5" w:rsidRPr="00373E25">
        <w:t xml:space="preserve"> </w:t>
      </w:r>
      <w:proofErr w:type="spellStart"/>
      <w:r w:rsidR="00F701B5" w:rsidRPr="00373E25">
        <w:t>i</w:t>
      </w:r>
      <w:proofErr w:type="spellEnd"/>
      <w:r w:rsidR="00F701B5" w:rsidRPr="00373E25">
        <w:t xml:space="preserve"> </w:t>
      </w:r>
      <w:proofErr w:type="spellStart"/>
      <w:r w:rsidR="00F701B5" w:rsidRPr="00373E25">
        <w:t>slanje</w:t>
      </w:r>
      <w:proofErr w:type="spellEnd"/>
      <w:r w:rsidR="00F701B5" w:rsidRPr="00373E25">
        <w:t xml:space="preserve"> </w:t>
      </w:r>
      <w:proofErr w:type="spellStart"/>
      <w:r w:rsidR="00F701B5" w:rsidRPr="00373E25">
        <w:t>naših</w:t>
      </w:r>
      <w:proofErr w:type="spellEnd"/>
      <w:r w:rsidR="00F701B5" w:rsidRPr="00373E25">
        <w:t xml:space="preserve"> </w:t>
      </w:r>
      <w:proofErr w:type="spellStart"/>
      <w:r w:rsidR="00F701B5" w:rsidRPr="00373E25">
        <w:t>mladih</w:t>
      </w:r>
      <w:proofErr w:type="spellEnd"/>
      <w:r w:rsidR="00F701B5" w:rsidRPr="00373E25">
        <w:t xml:space="preserve"> u </w:t>
      </w:r>
      <w:proofErr w:type="spellStart"/>
      <w:r w:rsidR="00F701B5" w:rsidRPr="00373E25">
        <w:t>zemlje</w:t>
      </w:r>
      <w:proofErr w:type="spellEnd"/>
      <w:r w:rsidR="00F701B5" w:rsidRPr="00373E25">
        <w:t xml:space="preserve"> </w:t>
      </w:r>
      <w:proofErr w:type="spellStart"/>
      <w:r w:rsidR="00F701B5" w:rsidRPr="00373E25">
        <w:t>Eu</w:t>
      </w:r>
      <w:proofErr w:type="spellEnd"/>
      <w:r w:rsidR="00F701B5" w:rsidRPr="00373E25">
        <w:t xml:space="preserve"> </w:t>
      </w:r>
      <w:proofErr w:type="spellStart"/>
      <w:r w:rsidR="00F701B5" w:rsidRPr="00373E25">
        <w:t>na</w:t>
      </w:r>
      <w:proofErr w:type="spellEnd"/>
      <w:r w:rsidR="00F701B5" w:rsidRPr="00373E25">
        <w:t xml:space="preserve"> </w:t>
      </w:r>
      <w:proofErr w:type="spellStart"/>
      <w:r w:rsidR="00F701B5" w:rsidRPr="00373E25">
        <w:t>kratkoročno</w:t>
      </w:r>
      <w:proofErr w:type="spellEnd"/>
      <w:r w:rsidR="00F701B5" w:rsidRPr="00373E25">
        <w:t xml:space="preserve"> </w:t>
      </w:r>
      <w:proofErr w:type="spellStart"/>
      <w:r w:rsidR="00F701B5" w:rsidRPr="00373E25">
        <w:t>ili</w:t>
      </w:r>
      <w:proofErr w:type="spellEnd"/>
      <w:r w:rsidR="00F701B5" w:rsidRPr="00373E25">
        <w:t xml:space="preserve"> </w:t>
      </w:r>
      <w:proofErr w:type="spellStart"/>
      <w:r w:rsidR="00F701B5" w:rsidRPr="00373E25">
        <w:t>dugoročno</w:t>
      </w:r>
      <w:proofErr w:type="spellEnd"/>
      <w:r w:rsidR="00F701B5" w:rsidRPr="00373E25">
        <w:t xml:space="preserve"> </w:t>
      </w:r>
      <w:proofErr w:type="spellStart"/>
      <w:r w:rsidR="00F701B5" w:rsidRPr="00373E25">
        <w:t>volontiranje</w:t>
      </w:r>
      <w:proofErr w:type="spellEnd"/>
      <w:r w:rsidR="00F701B5" w:rsidRPr="00373E25">
        <w:t xml:space="preserve"> u </w:t>
      </w:r>
      <w:proofErr w:type="spellStart"/>
      <w:r w:rsidR="00F701B5" w:rsidRPr="00373E25">
        <w:t>svrhu</w:t>
      </w:r>
      <w:proofErr w:type="spellEnd"/>
      <w:r w:rsidR="00F701B5" w:rsidRPr="00373E25">
        <w:t xml:space="preserve"> </w:t>
      </w:r>
      <w:proofErr w:type="spellStart"/>
      <w:r w:rsidR="00F701B5" w:rsidRPr="00373E25">
        <w:t>učenja</w:t>
      </w:r>
      <w:proofErr w:type="spellEnd"/>
      <w:r w:rsidR="00F701B5" w:rsidRPr="00373E25">
        <w:t xml:space="preserve"> </w:t>
      </w:r>
      <w:proofErr w:type="spellStart"/>
      <w:r w:rsidR="00F701B5" w:rsidRPr="00373E25">
        <w:t>i</w:t>
      </w:r>
      <w:proofErr w:type="spellEnd"/>
      <w:r w:rsidR="00F701B5" w:rsidRPr="00373E25">
        <w:t xml:space="preserve"> </w:t>
      </w:r>
      <w:proofErr w:type="spellStart"/>
      <w:r w:rsidR="00F701B5" w:rsidRPr="00373E25">
        <w:t>usavršavanja</w:t>
      </w:r>
      <w:proofErr w:type="spellEnd"/>
      <w:r w:rsidR="00F701B5" w:rsidRPr="00373E25">
        <w:t xml:space="preserve">. </w:t>
      </w: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BC4755">
      <w:pPr>
        <w:pStyle w:val="Obojanipopis-Isticanje11"/>
        <w:jc w:val="both"/>
      </w:pPr>
    </w:p>
    <w:p w:rsidR="00BC4755" w:rsidRDefault="00F701B5">
      <w:pPr>
        <w:pStyle w:val="Obojanipopis-Isticanje11"/>
        <w:ind w:left="0"/>
        <w:jc w:val="center"/>
      </w:pPr>
      <w:r>
        <w:rPr>
          <w:rFonts w:eastAsia="Calibri" w:cs="Calibri"/>
        </w:rPr>
        <w:t xml:space="preserve">                                                                                   </w:t>
      </w:r>
      <w:proofErr w:type="spellStart"/>
      <w:r>
        <w:t>Ravnateljica</w:t>
      </w:r>
      <w:proofErr w:type="spellEnd"/>
    </w:p>
    <w:p w:rsidR="00BC4755" w:rsidRDefault="00F701B5">
      <w:pPr>
        <w:pStyle w:val="Obojanipopis-Isticanje11"/>
        <w:ind w:left="0"/>
      </w:pPr>
      <w:r>
        <w:rPr>
          <w:rFonts w:eastAsia="Calibri" w:cs="Calibri"/>
        </w:rPr>
        <w:t xml:space="preserve">                                                                                                                  </w:t>
      </w:r>
      <w:r>
        <w:t>Rosanna Bubola</w:t>
      </w:r>
    </w:p>
    <w:sectPr w:rsidR="00BC4755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7DCD"/>
    <w:multiLevelType w:val="multilevel"/>
    <w:tmpl w:val="E7F8A258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9642A3"/>
    <w:multiLevelType w:val="multilevel"/>
    <w:tmpl w:val="677C8870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820AD0"/>
    <w:multiLevelType w:val="multilevel"/>
    <w:tmpl w:val="196E0E36"/>
    <w:lvl w:ilvl="0"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7233D"/>
    <w:multiLevelType w:val="multilevel"/>
    <w:tmpl w:val="75DCE14A"/>
    <w:lvl w:ilvl="0">
      <w:start w:val="1"/>
      <w:numFmt w:val="lowerLetter"/>
      <w:lvlText w:val="%1)"/>
      <w:lvlJc w:val="left"/>
      <w:pPr>
        <w:ind w:left="1364" w:hanging="360"/>
      </w:pPr>
      <w:rPr>
        <w:rFonts w:ascii="Liberation Serif" w:eastAsia="SimSun" w:hAnsi="Liberation Serif" w:cs="Mangal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B26279"/>
    <w:multiLevelType w:val="multilevel"/>
    <w:tmpl w:val="2A64A1B8"/>
    <w:lvl w:ilvl="0">
      <w:start w:val="1"/>
      <w:numFmt w:val="lowerLetter"/>
      <w:lvlText w:val="%1)"/>
      <w:lvlJc w:val="left"/>
      <w:pPr>
        <w:ind w:left="1364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6B31CE"/>
    <w:multiLevelType w:val="multilevel"/>
    <w:tmpl w:val="DF10218A"/>
    <w:lvl w:ilvl="0">
      <w:start w:val="1"/>
      <w:numFmt w:val="lowerLetter"/>
      <w:lvlText w:val="%1)"/>
      <w:lvlJc w:val="left"/>
      <w:pPr>
        <w:ind w:left="64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FC6C97"/>
    <w:multiLevelType w:val="multilevel"/>
    <w:tmpl w:val="762273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DD293F"/>
    <w:multiLevelType w:val="multilevel"/>
    <w:tmpl w:val="04C0B6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BDC523F"/>
    <w:multiLevelType w:val="multilevel"/>
    <w:tmpl w:val="13DC3F1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55"/>
    <w:rsid w:val="00087099"/>
    <w:rsid w:val="00373E25"/>
    <w:rsid w:val="003A381D"/>
    <w:rsid w:val="00440E17"/>
    <w:rsid w:val="006856FA"/>
    <w:rsid w:val="007A49EC"/>
    <w:rsid w:val="00820732"/>
    <w:rsid w:val="00B42C1B"/>
    <w:rsid w:val="00BC4755"/>
    <w:rsid w:val="00D16BA1"/>
    <w:rsid w:val="00D76C5C"/>
    <w:rsid w:val="00D97F66"/>
    <w:rsid w:val="00F701B5"/>
    <w:rsid w:val="00F8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3ED5"/>
  <w15:docId w15:val="{F1ECCA41-D7AE-4402-A85B-15EC6D09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7z0">
    <w:name w:val="WW8Num7z0"/>
    <w:qFormat/>
    <w:rPr>
      <w:rFonts w:ascii="Calibri" w:eastAsia="Times New Roman" w:hAnsi="Calibri" w:cs="Calibri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sz w:val="24"/>
      <w:szCs w:val="24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0z0">
    <w:name w:val="WW8Num10z0"/>
    <w:qFormat/>
    <w:rPr>
      <w:sz w:val="24"/>
      <w:szCs w:val="24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0">
    <w:name w:val="WW8Num14z0"/>
    <w:qFormat/>
    <w:rPr>
      <w:sz w:val="24"/>
      <w:szCs w:val="24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Enfasiforte">
    <w:name w:val="Enfasi forte"/>
    <w:qFormat/>
    <w:rPr>
      <w:b/>
      <w:bCs/>
    </w:rPr>
  </w:style>
  <w:style w:type="paragraph" w:customStyle="1" w:styleId="Titolo">
    <w:name w:val="Titolo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qFormat/>
    <w:pPr>
      <w:suppressLineNumbers/>
    </w:pPr>
  </w:style>
  <w:style w:type="paragraph" w:customStyle="1" w:styleId="Obojanipopis-Isticanje11">
    <w:name w:val="Obojani popis - Isticanje 11"/>
    <w:basedOn w:val="Normal"/>
    <w:qFormat/>
    <w:pPr>
      <w:spacing w:after="200"/>
      <w:ind w:left="720"/>
      <w:contextualSpacing/>
    </w:pPr>
  </w:style>
  <w:style w:type="paragraph" w:customStyle="1" w:styleId="p1">
    <w:name w:val="p1"/>
    <w:basedOn w:val="Normal"/>
    <w:qFormat/>
    <w:pPr>
      <w:shd w:val="clear" w:color="auto" w:fill="FFFFFF"/>
    </w:pPr>
    <w:rPr>
      <w:rFonts w:ascii="Helvetica" w:hAnsi="Helvetica" w:cs="Helvetica"/>
      <w:color w:val="4B4F56"/>
      <w:sz w:val="21"/>
      <w:szCs w:val="21"/>
      <w:lang w:val="en-GB"/>
    </w:rPr>
  </w:style>
  <w:style w:type="paragraph" w:styleId="StandardWeb">
    <w:name w:val="Normal (Web)"/>
    <w:basedOn w:val="Normal"/>
    <w:qFormat/>
    <w:pPr>
      <w:spacing w:before="280" w:after="280"/>
    </w:pPr>
    <w:rPr>
      <w:rFonts w:ascii="Times New Roman" w:hAnsi="Times New Roman" w:cs="Times New Roman"/>
      <w:lang w:val="en-GB"/>
    </w:rPr>
  </w:style>
  <w:style w:type="paragraph" w:styleId="Odlomakpopisa">
    <w:name w:val="List Paragraph"/>
    <w:basedOn w:val="Normal"/>
    <w:qFormat/>
    <w:pPr>
      <w:ind w:left="708"/>
    </w:pPr>
  </w:style>
  <w:style w:type="paragraph" w:customStyle="1" w:styleId="Contenutotabella">
    <w:name w:val="Contenuto tabella"/>
    <w:basedOn w:val="Normal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2">
    <w:name w:val="WW8Num12"/>
    <w:qFormat/>
  </w:style>
  <w:style w:type="numbering" w:customStyle="1" w:styleId="WW8Num11">
    <w:name w:val="WW8Num11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0">
    <w:name w:val="WW8Num10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1803</Words>
  <Characters>10282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</dc:creator>
  <dc:description/>
  <cp:lastModifiedBy>Lili</cp:lastModifiedBy>
  <cp:revision>4</cp:revision>
  <dcterms:created xsi:type="dcterms:W3CDTF">2019-10-14T12:59:00Z</dcterms:created>
  <dcterms:modified xsi:type="dcterms:W3CDTF">2020-10-20T08:08:00Z</dcterms:modified>
  <dc:language>it-IT</dc:language>
</cp:coreProperties>
</file>