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F701B5">
      <w:pPr>
        <w:autoSpaceDE w:val="0"/>
        <w:jc w:val="both"/>
        <w:rPr>
          <w:rFonts w:cs="Calibri" w:hint="eastAsia"/>
          <w:b/>
          <w:bCs/>
          <w:color w:val="17365D"/>
          <w:sz w:val="56"/>
          <w:szCs w:val="56"/>
        </w:rPr>
      </w:pPr>
      <w:proofErr w:type="spellStart"/>
      <w:r>
        <w:rPr>
          <w:rFonts w:cs="Calibri"/>
          <w:b/>
          <w:bCs/>
          <w:color w:val="17365D"/>
          <w:sz w:val="56"/>
          <w:szCs w:val="56"/>
        </w:rPr>
        <w:t>Pučko</w:t>
      </w:r>
      <w:proofErr w:type="spellEnd"/>
      <w:r>
        <w:rPr>
          <w:rFonts w:cs="Calibri"/>
          <w:b/>
          <w:bCs/>
          <w:color w:val="17365D"/>
          <w:sz w:val="56"/>
          <w:szCs w:val="56"/>
        </w:rPr>
        <w:t xml:space="preserve"> </w:t>
      </w:r>
      <w:proofErr w:type="spellStart"/>
      <w:r>
        <w:rPr>
          <w:rFonts w:cs="Calibri"/>
          <w:b/>
          <w:bCs/>
          <w:color w:val="17365D"/>
          <w:sz w:val="56"/>
          <w:szCs w:val="56"/>
        </w:rPr>
        <w:t>otvoreno</w:t>
      </w:r>
      <w:proofErr w:type="spellEnd"/>
      <w:r>
        <w:rPr>
          <w:rFonts w:cs="Calibri"/>
          <w:b/>
          <w:bCs/>
          <w:color w:val="17365D"/>
          <w:sz w:val="56"/>
          <w:szCs w:val="56"/>
        </w:rPr>
        <w:t xml:space="preserve"> </w:t>
      </w:r>
      <w:proofErr w:type="spellStart"/>
      <w:r>
        <w:rPr>
          <w:rFonts w:cs="Calibri"/>
          <w:b/>
          <w:bCs/>
          <w:color w:val="17365D"/>
          <w:sz w:val="56"/>
          <w:szCs w:val="56"/>
        </w:rPr>
        <w:t>učilište</w:t>
      </w:r>
      <w:proofErr w:type="spellEnd"/>
      <w:r>
        <w:rPr>
          <w:rFonts w:cs="Calibri"/>
          <w:b/>
          <w:bCs/>
          <w:color w:val="17365D"/>
          <w:sz w:val="56"/>
          <w:szCs w:val="56"/>
        </w:rPr>
        <w:t xml:space="preserve"> Buje</w:t>
      </w:r>
    </w:p>
    <w:p w:rsidR="00BC4755" w:rsidRDefault="00F701B5">
      <w:pPr>
        <w:autoSpaceDE w:val="0"/>
        <w:jc w:val="both"/>
        <w:rPr>
          <w:rFonts w:hint="eastAsia"/>
        </w:rPr>
      </w:pPr>
      <w:proofErr w:type="spellStart"/>
      <w:r>
        <w:rPr>
          <w:rFonts w:cs="Calibri"/>
          <w:b/>
          <w:bCs/>
          <w:color w:val="17365D"/>
          <w:sz w:val="40"/>
          <w:szCs w:val="40"/>
        </w:rPr>
        <w:t>Universit</w:t>
      </w:r>
      <w:proofErr w:type="spellEnd"/>
      <w:r>
        <w:rPr>
          <w:rFonts w:cs="Calibri"/>
          <w:b/>
          <w:bCs/>
          <w:color w:val="17365D"/>
          <w:sz w:val="40"/>
          <w:szCs w:val="40"/>
          <w:lang w:val="it-IT"/>
        </w:rPr>
        <w:t>à</w:t>
      </w:r>
      <w:r>
        <w:rPr>
          <w:rFonts w:cs="Calibri"/>
          <w:b/>
          <w:bCs/>
          <w:color w:val="17365D"/>
          <w:sz w:val="40"/>
          <w:szCs w:val="40"/>
        </w:rPr>
        <w:t xml:space="preserve"> </w:t>
      </w:r>
      <w:proofErr w:type="spellStart"/>
      <w:r>
        <w:rPr>
          <w:rFonts w:cs="Calibri"/>
          <w:b/>
          <w:bCs/>
          <w:color w:val="17365D"/>
          <w:sz w:val="40"/>
          <w:szCs w:val="40"/>
        </w:rPr>
        <w:t>popolare</w:t>
      </w:r>
      <w:proofErr w:type="spellEnd"/>
      <w:r>
        <w:rPr>
          <w:rFonts w:cs="Calibri"/>
          <w:b/>
          <w:bCs/>
          <w:color w:val="17365D"/>
          <w:sz w:val="40"/>
          <w:szCs w:val="40"/>
        </w:rPr>
        <w:t xml:space="preserve"> </w:t>
      </w:r>
      <w:proofErr w:type="spellStart"/>
      <w:r>
        <w:rPr>
          <w:rFonts w:cs="Calibri"/>
          <w:b/>
          <w:bCs/>
          <w:color w:val="17365D"/>
          <w:sz w:val="40"/>
          <w:szCs w:val="40"/>
        </w:rPr>
        <w:t>aperta</w:t>
      </w:r>
      <w:proofErr w:type="spellEnd"/>
      <w:r>
        <w:rPr>
          <w:rFonts w:cs="Calibri"/>
          <w:b/>
          <w:bCs/>
          <w:color w:val="17365D"/>
          <w:sz w:val="40"/>
          <w:szCs w:val="40"/>
        </w:rPr>
        <w:t xml:space="preserve"> di Buie</w:t>
      </w:r>
    </w:p>
    <w:p w:rsidR="00BC4755" w:rsidRDefault="00BC4755">
      <w:pPr>
        <w:jc w:val="both"/>
        <w:rPr>
          <w:rFonts w:cs="Calibri" w:hint="eastAsia"/>
          <w:b/>
          <w:bCs/>
          <w:color w:val="17365D"/>
          <w:sz w:val="56"/>
          <w:szCs w:val="56"/>
        </w:rPr>
      </w:pPr>
    </w:p>
    <w:p w:rsidR="00BC4755" w:rsidRDefault="00BC4755">
      <w:pPr>
        <w:autoSpaceDE w:val="0"/>
        <w:jc w:val="both"/>
        <w:rPr>
          <w:rFonts w:cs="Calibri" w:hint="eastAsia"/>
          <w:b/>
          <w:bCs/>
          <w:color w:val="17365D"/>
          <w:sz w:val="56"/>
          <w:szCs w:val="56"/>
        </w:rPr>
      </w:pPr>
    </w:p>
    <w:p w:rsidR="00BC4755" w:rsidRDefault="00F701B5">
      <w:pPr>
        <w:autoSpaceDE w:val="0"/>
        <w:jc w:val="both"/>
        <w:rPr>
          <w:rFonts w:eastAsia="Calibri" w:cs="Calibri"/>
          <w:b/>
          <w:bCs/>
          <w:color w:val="17365D"/>
          <w:sz w:val="56"/>
          <w:szCs w:val="56"/>
        </w:rPr>
      </w:pPr>
      <w:r>
        <w:rPr>
          <w:rFonts w:eastAsia="Calibri" w:cs="Calibri"/>
          <w:b/>
          <w:bCs/>
          <w:color w:val="17365D"/>
          <w:sz w:val="56"/>
          <w:szCs w:val="56"/>
        </w:rPr>
        <w:t xml:space="preserve"> </w:t>
      </w:r>
    </w:p>
    <w:p w:rsidR="00BC4755" w:rsidRDefault="00BC4755">
      <w:pPr>
        <w:autoSpaceDE w:val="0"/>
        <w:jc w:val="both"/>
        <w:rPr>
          <w:rFonts w:cs="Calibri" w:hint="eastAsia"/>
          <w:b/>
          <w:bCs/>
          <w:color w:val="17365D"/>
          <w:sz w:val="56"/>
          <w:szCs w:val="56"/>
        </w:rPr>
      </w:pPr>
    </w:p>
    <w:p w:rsidR="00BC4755" w:rsidRDefault="00F701B5">
      <w:pPr>
        <w:autoSpaceDE w:val="0"/>
        <w:jc w:val="both"/>
        <w:rPr>
          <w:rFonts w:hint="eastAsia"/>
        </w:rPr>
      </w:pPr>
      <w:r>
        <w:rPr>
          <w:rFonts w:cs="Calibri"/>
          <w:b/>
          <w:bCs/>
          <w:color w:val="17365D"/>
          <w:sz w:val="56"/>
          <w:szCs w:val="56"/>
        </w:rPr>
        <w:t xml:space="preserve">Program </w:t>
      </w:r>
      <w:proofErr w:type="spellStart"/>
      <w:r>
        <w:rPr>
          <w:rFonts w:cs="Calibri"/>
          <w:b/>
          <w:bCs/>
          <w:color w:val="17365D"/>
          <w:sz w:val="56"/>
          <w:szCs w:val="56"/>
        </w:rPr>
        <w:t>rada</w:t>
      </w:r>
      <w:proofErr w:type="spellEnd"/>
      <w:r>
        <w:rPr>
          <w:rFonts w:cs="Calibri"/>
          <w:b/>
          <w:bCs/>
          <w:color w:val="17365D"/>
          <w:sz w:val="56"/>
          <w:szCs w:val="56"/>
        </w:rPr>
        <w:t xml:space="preserve"> </w:t>
      </w:r>
    </w:p>
    <w:p w:rsidR="00BC4755" w:rsidRDefault="00680E43">
      <w:pPr>
        <w:autoSpaceDE w:val="0"/>
        <w:jc w:val="both"/>
        <w:rPr>
          <w:rFonts w:hint="eastAsia"/>
        </w:rPr>
      </w:pPr>
      <w:r>
        <w:rPr>
          <w:rFonts w:cs="Calibri"/>
          <w:b/>
          <w:bCs/>
          <w:color w:val="17365D"/>
          <w:sz w:val="56"/>
          <w:szCs w:val="56"/>
        </w:rPr>
        <w:t>za 2021</w:t>
      </w:r>
      <w:r w:rsidR="00F701B5">
        <w:rPr>
          <w:rFonts w:cs="Calibri"/>
          <w:b/>
          <w:bCs/>
          <w:color w:val="17365D"/>
          <w:sz w:val="56"/>
          <w:szCs w:val="56"/>
        </w:rPr>
        <w:t xml:space="preserve">. </w:t>
      </w:r>
      <w:proofErr w:type="spellStart"/>
      <w:r w:rsidR="00F701B5">
        <w:rPr>
          <w:rFonts w:cs="Calibri"/>
          <w:b/>
          <w:bCs/>
          <w:color w:val="17365D"/>
          <w:sz w:val="56"/>
          <w:szCs w:val="56"/>
        </w:rPr>
        <w:t>godinu</w:t>
      </w:r>
      <w:proofErr w:type="spellEnd"/>
    </w:p>
    <w:p w:rsidR="00BC4755" w:rsidRDefault="00BC4755">
      <w:pPr>
        <w:autoSpaceDE w:val="0"/>
        <w:jc w:val="both"/>
        <w:rPr>
          <w:rFonts w:cs="Calibri" w:hint="eastAsia"/>
          <w:b/>
          <w:bCs/>
          <w:color w:val="17365D"/>
          <w:sz w:val="56"/>
          <w:szCs w:val="56"/>
        </w:rPr>
      </w:pPr>
    </w:p>
    <w:p w:rsidR="00BC4755" w:rsidRDefault="00BC4755">
      <w:pPr>
        <w:jc w:val="both"/>
        <w:rPr>
          <w:rFonts w:cs="Calibri" w:hint="eastAsia"/>
          <w:b/>
          <w:bCs/>
          <w:color w:val="17365D"/>
          <w:sz w:val="28"/>
          <w:szCs w:val="28"/>
        </w:rPr>
      </w:pPr>
    </w:p>
    <w:p w:rsidR="00BC4755" w:rsidRDefault="00BC4755">
      <w:pPr>
        <w:jc w:val="both"/>
        <w:rPr>
          <w:rFonts w:hint="eastAsia"/>
          <w:b/>
          <w:color w:val="17365D"/>
        </w:rPr>
      </w:pPr>
    </w:p>
    <w:p w:rsidR="00BC4755" w:rsidRDefault="00BC4755">
      <w:pPr>
        <w:jc w:val="both"/>
        <w:rPr>
          <w:rFonts w:hint="eastAsia"/>
          <w:color w:val="17365D"/>
        </w:rPr>
      </w:pPr>
    </w:p>
    <w:p w:rsidR="00BC4755" w:rsidRDefault="00BC4755">
      <w:pPr>
        <w:jc w:val="both"/>
        <w:rPr>
          <w:rFonts w:hint="eastAsia"/>
          <w:color w:val="17365D"/>
        </w:rPr>
      </w:pPr>
    </w:p>
    <w:p w:rsidR="00BC4755" w:rsidRDefault="00BC4755">
      <w:pPr>
        <w:jc w:val="both"/>
        <w:rPr>
          <w:rFonts w:hint="eastAsia"/>
          <w:color w:val="17365D"/>
        </w:rPr>
      </w:pPr>
    </w:p>
    <w:p w:rsidR="00BC4755" w:rsidRDefault="00BC4755">
      <w:pPr>
        <w:jc w:val="both"/>
        <w:rPr>
          <w:rFonts w:hint="eastAsia"/>
          <w:color w:val="17365D"/>
        </w:rPr>
      </w:pPr>
    </w:p>
    <w:p w:rsidR="00BC4755" w:rsidRDefault="00BC4755">
      <w:pPr>
        <w:jc w:val="both"/>
        <w:rPr>
          <w:rFonts w:hint="eastAsia"/>
          <w:color w:val="17365D"/>
        </w:rPr>
      </w:pPr>
    </w:p>
    <w:p w:rsidR="00BC4755" w:rsidRDefault="00BC4755">
      <w:pPr>
        <w:jc w:val="both"/>
        <w:rPr>
          <w:rFonts w:hint="eastAsia"/>
          <w:color w:val="17365D"/>
        </w:rPr>
      </w:pPr>
    </w:p>
    <w:p w:rsidR="00D16BA1" w:rsidRDefault="00D16BA1">
      <w:pPr>
        <w:jc w:val="both"/>
        <w:rPr>
          <w:rFonts w:hint="eastAsia"/>
          <w:color w:val="17365D"/>
        </w:rPr>
      </w:pPr>
    </w:p>
    <w:p w:rsidR="00D16BA1" w:rsidRDefault="00D16BA1">
      <w:pPr>
        <w:jc w:val="both"/>
        <w:rPr>
          <w:rFonts w:hint="eastAsia"/>
          <w:color w:val="17365D"/>
        </w:rPr>
      </w:pPr>
    </w:p>
    <w:p w:rsidR="00D16BA1" w:rsidRDefault="00D16BA1">
      <w:pPr>
        <w:jc w:val="both"/>
        <w:rPr>
          <w:rFonts w:hint="eastAsia"/>
          <w:color w:val="17365D"/>
        </w:rPr>
      </w:pPr>
    </w:p>
    <w:p w:rsidR="00D16BA1" w:rsidRDefault="00D16BA1">
      <w:pPr>
        <w:jc w:val="both"/>
        <w:rPr>
          <w:rFonts w:hint="eastAsia"/>
          <w:color w:val="17365D"/>
        </w:rPr>
      </w:pPr>
    </w:p>
    <w:p w:rsidR="00D16BA1" w:rsidRDefault="00D16BA1">
      <w:pPr>
        <w:jc w:val="both"/>
        <w:rPr>
          <w:rFonts w:hint="eastAsia"/>
          <w:color w:val="17365D"/>
        </w:rPr>
      </w:pPr>
    </w:p>
    <w:p w:rsidR="00D16BA1" w:rsidRDefault="00D16BA1">
      <w:pPr>
        <w:jc w:val="both"/>
        <w:rPr>
          <w:rFonts w:hint="eastAsia"/>
          <w:color w:val="17365D"/>
        </w:rPr>
      </w:pPr>
    </w:p>
    <w:p w:rsidR="00D16BA1" w:rsidRDefault="00D16BA1">
      <w:pPr>
        <w:jc w:val="both"/>
        <w:rPr>
          <w:rFonts w:hint="eastAsia"/>
          <w:color w:val="17365D"/>
        </w:rPr>
      </w:pPr>
    </w:p>
    <w:p w:rsidR="00D16BA1" w:rsidRDefault="00D16BA1">
      <w:pPr>
        <w:jc w:val="both"/>
        <w:rPr>
          <w:rFonts w:hint="eastAsia"/>
          <w:color w:val="17365D"/>
        </w:rPr>
      </w:pPr>
    </w:p>
    <w:p w:rsidR="00D16BA1" w:rsidRDefault="00D16BA1">
      <w:pPr>
        <w:jc w:val="both"/>
        <w:rPr>
          <w:rFonts w:hint="eastAsia"/>
          <w:color w:val="17365D"/>
        </w:rPr>
      </w:pPr>
    </w:p>
    <w:p w:rsidR="00D16BA1" w:rsidRDefault="00D16BA1">
      <w:pPr>
        <w:jc w:val="both"/>
        <w:rPr>
          <w:rFonts w:hint="eastAsia"/>
          <w:color w:val="17365D"/>
        </w:rPr>
      </w:pPr>
    </w:p>
    <w:p w:rsidR="00D16BA1" w:rsidRDefault="00D16BA1">
      <w:pPr>
        <w:jc w:val="both"/>
        <w:rPr>
          <w:rFonts w:hint="eastAsia"/>
          <w:color w:val="17365D"/>
        </w:rPr>
      </w:pPr>
    </w:p>
    <w:p w:rsidR="00D16BA1" w:rsidRDefault="00D16BA1">
      <w:pPr>
        <w:jc w:val="both"/>
        <w:rPr>
          <w:rFonts w:hint="eastAsia"/>
          <w:color w:val="17365D"/>
        </w:rPr>
      </w:pPr>
    </w:p>
    <w:p w:rsidR="00D16BA1" w:rsidRDefault="00D16BA1">
      <w:pPr>
        <w:jc w:val="both"/>
        <w:rPr>
          <w:rFonts w:hint="eastAsia"/>
          <w:color w:val="17365D"/>
        </w:rPr>
      </w:pPr>
    </w:p>
    <w:p w:rsidR="00BC4755" w:rsidRDefault="00680E43">
      <w:pPr>
        <w:jc w:val="both"/>
        <w:rPr>
          <w:rFonts w:hint="eastAsia"/>
        </w:rPr>
      </w:pPr>
      <w:r>
        <w:rPr>
          <w:color w:val="17365D"/>
        </w:rPr>
        <w:t xml:space="preserve">Buje, </w:t>
      </w:r>
      <w:proofErr w:type="spellStart"/>
      <w:r>
        <w:rPr>
          <w:color w:val="17365D"/>
        </w:rPr>
        <w:t>listopad</w:t>
      </w:r>
      <w:proofErr w:type="spellEnd"/>
      <w:r>
        <w:rPr>
          <w:color w:val="17365D"/>
        </w:rPr>
        <w:t xml:space="preserve"> 2020</w:t>
      </w:r>
      <w:r w:rsidR="00F701B5">
        <w:rPr>
          <w:color w:val="17365D"/>
        </w:rPr>
        <w:t>.</w:t>
      </w:r>
    </w:p>
    <w:p w:rsidR="00BC4755" w:rsidRDefault="00BC4755">
      <w:pPr>
        <w:jc w:val="both"/>
        <w:rPr>
          <w:rFonts w:hint="eastAsia"/>
          <w:color w:val="17365D"/>
        </w:rPr>
      </w:pPr>
    </w:p>
    <w:p w:rsidR="00BC4755" w:rsidRDefault="00BC4755">
      <w:pPr>
        <w:jc w:val="both"/>
        <w:rPr>
          <w:rFonts w:hint="eastAsia"/>
          <w:b/>
          <w:sz w:val="28"/>
          <w:szCs w:val="28"/>
        </w:rPr>
      </w:pPr>
    </w:p>
    <w:p w:rsidR="00440E17" w:rsidRDefault="00440E17">
      <w:pPr>
        <w:jc w:val="both"/>
        <w:rPr>
          <w:rFonts w:hint="eastAsia"/>
          <w:b/>
          <w:sz w:val="28"/>
          <w:szCs w:val="28"/>
        </w:rPr>
      </w:pPr>
    </w:p>
    <w:p w:rsidR="00BC4755" w:rsidRDefault="00F701B5">
      <w:pPr>
        <w:jc w:val="both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SADRŽAJ</w:t>
      </w:r>
    </w:p>
    <w:p w:rsidR="00BC4755" w:rsidRDefault="00BC4755">
      <w:pPr>
        <w:jc w:val="both"/>
        <w:rPr>
          <w:rFonts w:hint="eastAsia"/>
          <w:b/>
          <w:sz w:val="28"/>
          <w:szCs w:val="28"/>
        </w:rPr>
      </w:pPr>
    </w:p>
    <w:p w:rsidR="00BC4755" w:rsidRDefault="00BC4755">
      <w:pPr>
        <w:jc w:val="both"/>
        <w:rPr>
          <w:rFonts w:hint="eastAsia"/>
          <w:b/>
          <w:sz w:val="28"/>
          <w:szCs w:val="28"/>
        </w:rPr>
      </w:pPr>
    </w:p>
    <w:tbl>
      <w:tblPr>
        <w:tblW w:w="9477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insideH w:val="single" w:sz="4" w:space="0" w:color="FFFFFF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0"/>
        <w:gridCol w:w="8487"/>
        <w:gridCol w:w="470"/>
      </w:tblGrid>
      <w:tr w:rsidR="00BC4755"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D16BA1">
            <w:pPr>
              <w:spacing w:before="240" w:after="240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8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F701B5" w:rsidP="003A381D">
            <w:pPr>
              <w:spacing w:before="240" w:after="240"/>
              <w:jc w:val="both"/>
              <w:rPr>
                <w:rFonts w:hint="eastAsia"/>
              </w:rPr>
            </w:pPr>
            <w:proofErr w:type="spellStart"/>
            <w:r>
              <w:t>Opći</w:t>
            </w:r>
            <w:proofErr w:type="spellEnd"/>
            <w:r>
              <w:t xml:space="preserve"> </w:t>
            </w:r>
            <w:proofErr w:type="spellStart"/>
            <w:r>
              <w:t>podaci</w:t>
            </w:r>
            <w:proofErr w:type="spellEnd"/>
            <w:r>
              <w:t xml:space="preserve">, </w:t>
            </w:r>
            <w:proofErr w:type="spellStart"/>
            <w:r>
              <w:t>misija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vizija</w:t>
            </w:r>
            <w:proofErr w:type="spellEnd"/>
            <w:r>
              <w:t xml:space="preserve">  </w:t>
            </w:r>
          </w:p>
        </w:tc>
        <w:tc>
          <w:tcPr>
            <w:tcW w:w="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C4755" w:rsidRDefault="00F701B5">
            <w:pPr>
              <w:spacing w:before="240" w:after="240"/>
              <w:jc w:val="both"/>
              <w:rPr>
                <w:rFonts w:hint="eastAsia"/>
              </w:rPr>
            </w:pPr>
            <w:r w:rsidRPr="00680E43">
              <w:t>3</w:t>
            </w:r>
          </w:p>
        </w:tc>
      </w:tr>
      <w:tr w:rsidR="00BC4755"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D16BA1">
            <w:pPr>
              <w:spacing w:before="240" w:after="240"/>
              <w:jc w:val="both"/>
              <w:rPr>
                <w:rFonts w:hint="eastAsia"/>
              </w:rPr>
            </w:pPr>
            <w:r>
              <w:t>2</w:t>
            </w:r>
          </w:p>
        </w:tc>
        <w:tc>
          <w:tcPr>
            <w:tcW w:w="8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F701B5" w:rsidP="003A381D">
            <w:pPr>
              <w:spacing w:before="240" w:after="240"/>
              <w:jc w:val="both"/>
              <w:rPr>
                <w:rFonts w:hint="eastAsia"/>
              </w:rPr>
            </w:pPr>
            <w:r>
              <w:t xml:space="preserve">Plan </w:t>
            </w:r>
            <w:proofErr w:type="spellStart"/>
            <w:r>
              <w:t>obrazovno-kulturnih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  </w:t>
            </w:r>
          </w:p>
        </w:tc>
        <w:tc>
          <w:tcPr>
            <w:tcW w:w="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C4755" w:rsidRPr="00680E43" w:rsidRDefault="00F701B5">
            <w:pPr>
              <w:spacing w:before="240" w:after="240"/>
              <w:jc w:val="both"/>
              <w:rPr>
                <w:rFonts w:hint="eastAsia"/>
              </w:rPr>
            </w:pPr>
            <w:r w:rsidRPr="00680E43">
              <w:t>4</w:t>
            </w:r>
          </w:p>
        </w:tc>
      </w:tr>
      <w:tr w:rsidR="00BC4755"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D16BA1">
            <w:pPr>
              <w:spacing w:before="240" w:after="240"/>
              <w:jc w:val="both"/>
              <w:rPr>
                <w:rFonts w:hint="eastAsia"/>
              </w:rPr>
            </w:pPr>
            <w:r>
              <w:t>3</w:t>
            </w:r>
          </w:p>
        </w:tc>
        <w:tc>
          <w:tcPr>
            <w:tcW w:w="8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D16BA1" w:rsidP="003A381D">
            <w:pPr>
              <w:spacing w:before="240" w:after="240"/>
              <w:jc w:val="both"/>
              <w:rPr>
                <w:rFonts w:hint="eastAsia"/>
              </w:rPr>
            </w:pPr>
            <w:r>
              <w:t xml:space="preserve">Plan </w:t>
            </w:r>
            <w:proofErr w:type="spellStart"/>
            <w:r>
              <w:t>redovitih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</w:p>
        </w:tc>
        <w:tc>
          <w:tcPr>
            <w:tcW w:w="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C4755" w:rsidRDefault="00F701B5">
            <w:pPr>
              <w:spacing w:before="240" w:after="240"/>
              <w:jc w:val="both"/>
              <w:rPr>
                <w:rFonts w:hint="eastAsia"/>
              </w:rPr>
            </w:pPr>
            <w:r w:rsidRPr="00680E43">
              <w:t>10</w:t>
            </w:r>
          </w:p>
        </w:tc>
      </w:tr>
      <w:tr w:rsidR="00BC4755"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D16BA1">
            <w:pPr>
              <w:spacing w:before="240" w:after="240"/>
              <w:jc w:val="both"/>
              <w:rPr>
                <w:rFonts w:hint="eastAsia"/>
              </w:rPr>
            </w:pPr>
            <w:r>
              <w:t>4</w:t>
            </w:r>
          </w:p>
        </w:tc>
        <w:tc>
          <w:tcPr>
            <w:tcW w:w="8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F701B5" w:rsidP="003A381D">
            <w:pPr>
              <w:spacing w:before="240" w:after="240"/>
              <w:jc w:val="both"/>
              <w:rPr>
                <w:rFonts w:hint="eastAsia"/>
              </w:rPr>
            </w:pPr>
            <w:proofErr w:type="spellStart"/>
            <w:r>
              <w:t>Planirani</w:t>
            </w:r>
            <w:proofErr w:type="spellEnd"/>
            <w:r>
              <w:t xml:space="preserve"> </w:t>
            </w:r>
            <w:proofErr w:type="spellStart"/>
            <w:r>
              <w:t>projekti</w:t>
            </w:r>
            <w:proofErr w:type="spellEnd"/>
            <w:r>
              <w:t xml:space="preserve">  </w:t>
            </w:r>
          </w:p>
        </w:tc>
        <w:tc>
          <w:tcPr>
            <w:tcW w:w="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C4755" w:rsidRDefault="00F701B5">
            <w:pPr>
              <w:spacing w:before="240" w:after="240"/>
              <w:jc w:val="both"/>
              <w:rPr>
                <w:rFonts w:hint="eastAsia"/>
              </w:rPr>
            </w:pPr>
            <w:r w:rsidRPr="00680E43">
              <w:t>11</w:t>
            </w:r>
          </w:p>
        </w:tc>
      </w:tr>
      <w:tr w:rsidR="00BC4755"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BC4755">
            <w:pPr>
              <w:snapToGrid w:val="0"/>
              <w:spacing w:before="240" w:after="240"/>
              <w:jc w:val="both"/>
              <w:rPr>
                <w:rFonts w:hint="eastAsia"/>
              </w:rPr>
            </w:pPr>
          </w:p>
        </w:tc>
        <w:tc>
          <w:tcPr>
            <w:tcW w:w="8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BC4755">
            <w:pPr>
              <w:snapToGrid w:val="0"/>
              <w:spacing w:before="240" w:after="240"/>
              <w:jc w:val="both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C4755" w:rsidRDefault="00BC4755">
            <w:pPr>
              <w:snapToGrid w:val="0"/>
              <w:spacing w:before="240" w:after="240"/>
              <w:jc w:val="both"/>
              <w:rPr>
                <w:rFonts w:hint="eastAsia"/>
              </w:rPr>
            </w:pPr>
          </w:p>
        </w:tc>
      </w:tr>
    </w:tbl>
    <w:p w:rsidR="00BC4755" w:rsidRDefault="00BC4755">
      <w:pPr>
        <w:spacing w:before="240" w:after="240"/>
        <w:jc w:val="both"/>
        <w:rPr>
          <w:rFonts w:hint="eastAsia"/>
        </w:rPr>
      </w:pPr>
    </w:p>
    <w:p w:rsidR="00BC4755" w:rsidRDefault="00BC4755">
      <w:pPr>
        <w:spacing w:before="240" w:after="240"/>
        <w:jc w:val="both"/>
        <w:rPr>
          <w:rFonts w:hint="eastAsia"/>
        </w:rPr>
      </w:pPr>
    </w:p>
    <w:p w:rsidR="00BC4755" w:rsidRDefault="00BC4755">
      <w:pPr>
        <w:spacing w:before="240" w:after="240"/>
        <w:jc w:val="both"/>
        <w:rPr>
          <w:rFonts w:hint="eastAsia"/>
        </w:rPr>
      </w:pPr>
    </w:p>
    <w:p w:rsidR="00BC4755" w:rsidRDefault="00BC4755">
      <w:pPr>
        <w:spacing w:before="240" w:after="240"/>
        <w:jc w:val="both"/>
        <w:rPr>
          <w:rFonts w:hint="eastAsia"/>
        </w:rPr>
      </w:pPr>
    </w:p>
    <w:p w:rsidR="00BC4755" w:rsidRDefault="00BC4755">
      <w:pPr>
        <w:spacing w:before="240" w:after="240"/>
        <w:jc w:val="both"/>
        <w:rPr>
          <w:rFonts w:hint="eastAsia"/>
        </w:rPr>
      </w:pPr>
    </w:p>
    <w:p w:rsidR="00BC4755" w:rsidRDefault="00BC4755">
      <w:pPr>
        <w:spacing w:before="240" w:after="240"/>
        <w:jc w:val="both"/>
        <w:rPr>
          <w:rFonts w:hint="eastAsia"/>
        </w:rPr>
      </w:pPr>
    </w:p>
    <w:p w:rsidR="00BC4755" w:rsidRDefault="00BC4755">
      <w:pPr>
        <w:spacing w:before="240" w:after="240"/>
        <w:jc w:val="both"/>
        <w:rPr>
          <w:rFonts w:hint="eastAsia"/>
        </w:rPr>
      </w:pPr>
    </w:p>
    <w:p w:rsidR="00BC4755" w:rsidRDefault="00BC4755">
      <w:pPr>
        <w:spacing w:before="240" w:after="240"/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  <w:lang w:val="hr-HR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BC4755">
      <w:pPr>
        <w:jc w:val="both"/>
        <w:rPr>
          <w:rFonts w:hint="eastAsia"/>
        </w:rPr>
      </w:pPr>
    </w:p>
    <w:p w:rsidR="00BC4755" w:rsidRDefault="00F701B5">
      <w:pPr>
        <w:pStyle w:val="Obojanipopis-Isticanje11"/>
        <w:numPr>
          <w:ilvl w:val="0"/>
          <w:numId w:val="1"/>
        </w:numPr>
        <w:jc w:val="both"/>
        <w:rPr>
          <w:rFonts w:hint="eastAsia"/>
          <w:lang w:val="hr-HR"/>
        </w:rPr>
      </w:pPr>
      <w:r>
        <w:rPr>
          <w:b/>
          <w:lang w:val="hr-HR"/>
        </w:rPr>
        <w:lastRenderedPageBreak/>
        <w:t>OPĆI PODACI, MISIJA I VIZIJA</w:t>
      </w:r>
    </w:p>
    <w:p w:rsidR="00680E43" w:rsidRPr="00680E43" w:rsidRDefault="00F701B5" w:rsidP="00680E43">
      <w:pPr>
        <w:ind w:left="360"/>
        <w:jc w:val="both"/>
        <w:rPr>
          <w:rFonts w:hint="eastAsia"/>
          <w:lang w:val="hr-HR"/>
        </w:rPr>
      </w:pPr>
      <w:r>
        <w:rPr>
          <w:lang w:val="hr-HR"/>
        </w:rPr>
        <w:t xml:space="preserve">Pučko otvoreno učilište Buje – </w:t>
      </w:r>
      <w:proofErr w:type="spellStart"/>
      <w:r>
        <w:rPr>
          <w:lang w:val="hr-HR"/>
        </w:rPr>
        <w:t>Università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popolare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aperta</w:t>
      </w:r>
      <w:proofErr w:type="spellEnd"/>
      <w:r>
        <w:rPr>
          <w:lang w:val="hr-HR"/>
        </w:rPr>
        <w:t xml:space="preserve"> di Buie, je javna neprofitna ustanova čiji je osnivač Grad Buje. </w:t>
      </w:r>
      <w:r w:rsidR="00680E43" w:rsidRPr="00680E43">
        <w:rPr>
          <w:lang w:val="hr-HR"/>
        </w:rPr>
        <w:t xml:space="preserve">Ukupno zapošljava 7 djelatnika i to ravnatelja, stručnog suradnika – knjižničara (koja je trenutno na </w:t>
      </w:r>
      <w:proofErr w:type="spellStart"/>
      <w:r w:rsidR="00680E43" w:rsidRPr="00680E43">
        <w:rPr>
          <w:lang w:val="hr-HR"/>
        </w:rPr>
        <w:t>porodiljnom</w:t>
      </w:r>
      <w:proofErr w:type="spellEnd"/>
      <w:r w:rsidR="00680E43" w:rsidRPr="00680E43">
        <w:rPr>
          <w:lang w:val="hr-HR"/>
        </w:rPr>
        <w:t xml:space="preserve"> dopustu), zamjenika stručnog suradnika – knjižničara (na određeno vrijeme), predstojnika Gradskog muzeja i galerije, voditelja računovodstva-administrator, kućnog majstora – ložač-scenski tehničar  te spremačicu.</w:t>
      </w:r>
    </w:p>
    <w:p w:rsidR="00680E43" w:rsidRDefault="00680E43">
      <w:pPr>
        <w:ind w:left="360"/>
        <w:jc w:val="both"/>
        <w:rPr>
          <w:rFonts w:hint="eastAsia"/>
          <w:lang w:val="hr-HR"/>
        </w:rPr>
      </w:pPr>
    </w:p>
    <w:p w:rsidR="00BC4755" w:rsidRDefault="00F701B5">
      <w:pPr>
        <w:ind w:left="360"/>
        <w:jc w:val="both"/>
        <w:rPr>
          <w:rFonts w:hint="eastAsia"/>
          <w:lang w:val="hr-HR"/>
        </w:rPr>
      </w:pPr>
      <w:r>
        <w:rPr>
          <w:lang w:val="hr-HR"/>
        </w:rPr>
        <w:t>POU Buje provodi djelatnosti koje su utvrđene Zakonom o institucijama, Zakonom o Pučkim otvorenim učilištima (NN 54/97). U svom djelovanju provodi i odredbe drugih zakona koje se odnose na pojedinačne djelatnosti koje izvodi (Zakon o knjižnicama, Zakon o muzejima i sl.).</w:t>
      </w:r>
    </w:p>
    <w:p w:rsidR="00BC4755" w:rsidRDefault="00F701B5">
      <w:pPr>
        <w:ind w:left="360"/>
        <w:jc w:val="both"/>
        <w:rPr>
          <w:rFonts w:hint="eastAsia"/>
          <w:lang w:val="hr-HR"/>
        </w:rPr>
      </w:pPr>
      <w:r>
        <w:rPr>
          <w:lang w:val="hr-HR"/>
        </w:rPr>
        <w:t xml:space="preserve">Pučko otvoreno učilište svoje djelatnosti provodi u matičnoj zgradi na adresi Trg J.B. Tita 6, u kojoj se nalazi i Podružnica Gradske knjižnice, te na adresi Trg slobode 1, gdje se nalaze Podružnice Gradski muzej Buje i Podružnica Gradska galerija </w:t>
      </w:r>
      <w:proofErr w:type="spellStart"/>
      <w:r>
        <w:rPr>
          <w:lang w:val="hr-HR"/>
        </w:rPr>
        <w:t>Orsola</w:t>
      </w:r>
      <w:proofErr w:type="spellEnd"/>
      <w:r>
        <w:rPr>
          <w:lang w:val="hr-HR"/>
        </w:rPr>
        <w:t>.</w:t>
      </w:r>
    </w:p>
    <w:p w:rsidR="00BC4755" w:rsidRDefault="00BC4755">
      <w:pPr>
        <w:pStyle w:val="Obojanipopis-Isticanje11"/>
        <w:ind w:left="0"/>
        <w:jc w:val="both"/>
        <w:rPr>
          <w:rFonts w:hint="eastAsia"/>
          <w:lang w:val="hr-HR"/>
        </w:rPr>
      </w:pPr>
    </w:p>
    <w:p w:rsidR="00BC4755" w:rsidRDefault="00BC4755">
      <w:pPr>
        <w:pStyle w:val="Obojanipopis-Isticanje11"/>
        <w:ind w:left="426"/>
        <w:jc w:val="both"/>
        <w:rPr>
          <w:rFonts w:hint="eastAsia"/>
          <w:lang w:val="hr-HR"/>
        </w:rPr>
      </w:pPr>
    </w:p>
    <w:p w:rsidR="00BC4755" w:rsidRDefault="00F701B5">
      <w:pPr>
        <w:pStyle w:val="Obojanipopis-Isticanje11"/>
        <w:ind w:left="426"/>
        <w:jc w:val="both"/>
        <w:rPr>
          <w:rFonts w:hint="eastAsia"/>
          <w:lang w:val="hr-HR"/>
        </w:rPr>
      </w:pPr>
      <w:r>
        <w:rPr>
          <w:lang w:val="hr-HR"/>
        </w:rPr>
        <w:t xml:space="preserve">MISIJA </w:t>
      </w:r>
    </w:p>
    <w:p w:rsidR="00BC4755" w:rsidRDefault="00F701B5">
      <w:pPr>
        <w:pStyle w:val="Obojanipopis-Isticanje11"/>
        <w:ind w:left="426"/>
        <w:jc w:val="both"/>
        <w:rPr>
          <w:rFonts w:hint="eastAsia"/>
          <w:lang w:val="hr-HR"/>
        </w:rPr>
      </w:pPr>
      <w:r>
        <w:rPr>
          <w:lang w:val="hr-HR"/>
        </w:rPr>
        <w:t xml:space="preserve">Unapređenje kvalitete ponude, organizacije i provedbe obrazovnih i kulturnih programa i događanja s ciljem podizanja općeg znanja i vještina korisnika u skladu sa suvremenim izazovima i potrebama današnjeg društva. </w:t>
      </w:r>
    </w:p>
    <w:p w:rsidR="00BC4755" w:rsidRDefault="00BC4755">
      <w:pPr>
        <w:pStyle w:val="Obojanipopis-Isticanje11"/>
        <w:ind w:left="426"/>
        <w:jc w:val="both"/>
        <w:rPr>
          <w:rFonts w:hint="eastAsia"/>
          <w:lang w:val="hr-HR"/>
        </w:rPr>
      </w:pPr>
    </w:p>
    <w:p w:rsidR="00BC4755" w:rsidRDefault="00F701B5">
      <w:pPr>
        <w:pStyle w:val="Obojanipopis-Isticanje11"/>
        <w:ind w:left="426"/>
        <w:jc w:val="both"/>
        <w:rPr>
          <w:rFonts w:hint="eastAsia"/>
          <w:lang w:val="hr-HR"/>
        </w:rPr>
      </w:pPr>
      <w:r>
        <w:rPr>
          <w:lang w:val="hr-HR"/>
        </w:rPr>
        <w:t>VIZIJA</w:t>
      </w:r>
    </w:p>
    <w:p w:rsidR="0064718D" w:rsidRPr="0064718D" w:rsidRDefault="0064718D">
      <w:pPr>
        <w:pStyle w:val="Obojanipopis-Isticanje11"/>
        <w:ind w:left="426"/>
        <w:jc w:val="both"/>
        <w:rPr>
          <w:rFonts w:hint="eastAsia"/>
          <w:lang w:val="hr-HR"/>
        </w:rPr>
      </w:pPr>
      <w:r w:rsidRPr="0064718D">
        <w:rPr>
          <w:lang w:val="hr-HR"/>
        </w:rPr>
        <w:t xml:space="preserve">2020. godina bila je krizna godina zbog novonastale epidemiološke situacije prouzročene novom vrstom </w:t>
      </w:r>
      <w:proofErr w:type="spellStart"/>
      <w:r w:rsidRPr="0064718D">
        <w:rPr>
          <w:lang w:val="hr-HR"/>
        </w:rPr>
        <w:t>koronavirusa</w:t>
      </w:r>
      <w:proofErr w:type="spellEnd"/>
      <w:r w:rsidRPr="0064718D">
        <w:rPr>
          <w:lang w:val="hr-HR"/>
        </w:rPr>
        <w:t xml:space="preserve"> (</w:t>
      </w:r>
      <w:proofErr w:type="spellStart"/>
      <w:r w:rsidRPr="0064718D">
        <w:rPr>
          <w:lang w:val="hr-HR"/>
        </w:rPr>
        <w:t>Covid</w:t>
      </w:r>
      <w:proofErr w:type="spellEnd"/>
      <w:r w:rsidRPr="0064718D">
        <w:rPr>
          <w:lang w:val="hr-HR"/>
        </w:rPr>
        <w:t xml:space="preserve"> -19). Sveukupni sektor posvećen kulturi osjetio je, na globalnoj razini, posljedice koje su dovele do nemogućnosti realiziranja planiranih projekata. Unatoč tome </w:t>
      </w:r>
      <w:proofErr w:type="spellStart"/>
      <w:r w:rsidRPr="0064718D">
        <w:rPr>
          <w:lang w:val="hr-HR"/>
        </w:rPr>
        <w:t>Pou</w:t>
      </w:r>
      <w:proofErr w:type="spellEnd"/>
      <w:r w:rsidRPr="0064718D">
        <w:rPr>
          <w:lang w:val="hr-HR"/>
        </w:rPr>
        <w:t xml:space="preserve"> Buje nije prekinuo svoj rad nego je uspostavio nove suradnje I pronašao nove ponude za razne programe. Imajući na umu da trenutna svjetska situacija nije pouzdana niti stabilna te je upitno hoćemo li biti u mogućnosti realizirati predviđene programe u klasičnom obliku, vizija </w:t>
      </w:r>
      <w:proofErr w:type="spellStart"/>
      <w:r w:rsidRPr="0064718D">
        <w:rPr>
          <w:lang w:val="hr-HR"/>
        </w:rPr>
        <w:t>Pou</w:t>
      </w:r>
      <w:proofErr w:type="spellEnd"/>
      <w:r w:rsidRPr="0064718D">
        <w:rPr>
          <w:lang w:val="hr-HR"/>
        </w:rPr>
        <w:t xml:space="preserve"> Buje okrenula se prema multimedijalnim sredstvima i nastavlja zadržati kontakt s publikom zahvaljujući društvenim mrežama i </w:t>
      </w:r>
      <w:proofErr w:type="spellStart"/>
      <w:r w:rsidRPr="0064718D">
        <w:rPr>
          <w:lang w:val="hr-HR"/>
        </w:rPr>
        <w:t>Youtube</w:t>
      </w:r>
      <w:proofErr w:type="spellEnd"/>
      <w:r w:rsidRPr="0064718D">
        <w:rPr>
          <w:lang w:val="hr-HR"/>
        </w:rPr>
        <w:t xml:space="preserve"> kanalima.</w:t>
      </w:r>
    </w:p>
    <w:p w:rsidR="0064718D" w:rsidRPr="0064718D" w:rsidRDefault="0064718D">
      <w:pPr>
        <w:pStyle w:val="Obojanipopis-Isticanje11"/>
        <w:ind w:left="426"/>
        <w:jc w:val="both"/>
        <w:rPr>
          <w:rFonts w:hint="eastAsia"/>
          <w:color w:val="00B050"/>
          <w:lang w:val="hr-HR"/>
        </w:rPr>
      </w:pPr>
    </w:p>
    <w:p w:rsidR="00BC4755" w:rsidRDefault="0064718D">
      <w:pPr>
        <w:pStyle w:val="Obojanipopis-Isticanje11"/>
        <w:ind w:left="426"/>
        <w:jc w:val="both"/>
        <w:rPr>
          <w:rFonts w:hint="eastAsia"/>
          <w:lang w:val="hr-HR"/>
        </w:rPr>
      </w:pPr>
      <w:r>
        <w:rPr>
          <w:lang w:val="hr-HR"/>
        </w:rPr>
        <w:t>Naša je vizija s</w:t>
      </w:r>
      <w:r w:rsidR="00F701B5">
        <w:rPr>
          <w:lang w:val="hr-HR"/>
        </w:rPr>
        <w:t xml:space="preserve">tvoriti ustanovu usmjerenu cjeloživotnom učenju, bogatu programima koji potiču razvoj temeljnih kompetencija za korisnike sve životne dobi, </w:t>
      </w:r>
      <w:r w:rsidR="00F701B5">
        <w:rPr>
          <w:shd w:val="clear" w:color="auto" w:fill="FFFFFF"/>
          <w:lang w:val="hr-HR"/>
        </w:rPr>
        <w:t xml:space="preserve">ugodno mjesto za rad s adekvatno uređenim i dobro opremljenim prostorom, uvijek ukorak s novim tehnologijama te s ustrojenim sustavnom osiguranja kvalitete. Pružati profesionalne programe za građane i poduzeća te edukativno-odgojno-kreativno-kulturne radionice za različite dobne i socijalne skupine s naglaskom na učenje kroz zabavu. Izgraditi i njegovati kvalitetne partnerske odnose s različitim organizacijama iz profitnog i neprofitnog sektora s ciljem zajedničkog kreiranja primjenjivog, sveobuhvatnog i svrsishodnog programa koji će zadovoljiti potrebe korisnika različite dobi, interesa i sklonosti. </w:t>
      </w:r>
    </w:p>
    <w:p w:rsidR="00BC4755" w:rsidRDefault="00BC4755">
      <w:pPr>
        <w:pStyle w:val="Obojanipopis-Isticanje11"/>
        <w:jc w:val="both"/>
        <w:rPr>
          <w:rFonts w:hint="eastAsia"/>
          <w:highlight w:val="white"/>
        </w:rPr>
      </w:pPr>
    </w:p>
    <w:p w:rsidR="00BC4755" w:rsidRDefault="00BC4755">
      <w:pPr>
        <w:pStyle w:val="Obojanipopis-Isticanje11"/>
        <w:jc w:val="both"/>
        <w:rPr>
          <w:rFonts w:hint="eastAsia"/>
          <w:highlight w:val="white"/>
        </w:rPr>
      </w:pPr>
    </w:p>
    <w:p w:rsidR="00BC4755" w:rsidRDefault="00BC4755">
      <w:pPr>
        <w:pStyle w:val="Obojanipopis-Isticanje11"/>
        <w:jc w:val="both"/>
        <w:rPr>
          <w:rFonts w:hint="eastAsia"/>
          <w:highlight w:val="white"/>
        </w:rPr>
      </w:pPr>
    </w:p>
    <w:p w:rsidR="00BC4755" w:rsidRDefault="00BC4755">
      <w:pPr>
        <w:pStyle w:val="Obojanipopis-Isticanje11"/>
        <w:jc w:val="both"/>
        <w:rPr>
          <w:rFonts w:hint="eastAsia"/>
          <w:highlight w:val="white"/>
        </w:rPr>
      </w:pPr>
    </w:p>
    <w:p w:rsidR="00BC4755" w:rsidRDefault="00BC4755">
      <w:pPr>
        <w:pStyle w:val="Obojanipopis-Isticanje11"/>
        <w:jc w:val="both"/>
        <w:rPr>
          <w:rFonts w:hint="eastAsia"/>
          <w:highlight w:val="white"/>
        </w:rPr>
      </w:pPr>
    </w:p>
    <w:p w:rsidR="00BC4755" w:rsidRDefault="00BC4755">
      <w:pPr>
        <w:pStyle w:val="Obojanipopis-Isticanje11"/>
        <w:jc w:val="both"/>
        <w:rPr>
          <w:rFonts w:hint="eastAsia"/>
        </w:rPr>
      </w:pPr>
    </w:p>
    <w:p w:rsidR="00BC4755" w:rsidRDefault="00BC4755">
      <w:pPr>
        <w:pStyle w:val="Obojanipopis-Isticanje11"/>
        <w:jc w:val="both"/>
        <w:rPr>
          <w:rFonts w:hint="eastAsia"/>
        </w:rPr>
      </w:pPr>
    </w:p>
    <w:p w:rsidR="00BC4755" w:rsidRDefault="00BC4755">
      <w:pPr>
        <w:pStyle w:val="Obojanipopis-Isticanje11"/>
        <w:jc w:val="both"/>
        <w:rPr>
          <w:rFonts w:hint="eastAsia"/>
        </w:rPr>
      </w:pPr>
    </w:p>
    <w:p w:rsidR="00BC4755" w:rsidRDefault="00BC4755">
      <w:pPr>
        <w:pStyle w:val="Obojanipopis-Isticanje11"/>
        <w:jc w:val="both"/>
        <w:rPr>
          <w:rFonts w:hint="eastAsia"/>
        </w:rPr>
      </w:pPr>
    </w:p>
    <w:p w:rsidR="00BC4755" w:rsidRDefault="00BC4755" w:rsidP="00D35F04">
      <w:pPr>
        <w:pStyle w:val="Obojanipopis-Isticanje11"/>
        <w:ind w:left="0"/>
        <w:jc w:val="both"/>
        <w:rPr>
          <w:rFonts w:hint="eastAsia"/>
        </w:rPr>
      </w:pPr>
    </w:p>
    <w:p w:rsidR="00BC4755" w:rsidRDefault="00BC4755" w:rsidP="0002515B">
      <w:pPr>
        <w:pStyle w:val="Obojanipopis-Isticanje11"/>
        <w:ind w:left="0"/>
        <w:jc w:val="both"/>
        <w:rPr>
          <w:rFonts w:hint="eastAsia"/>
        </w:rPr>
      </w:pPr>
    </w:p>
    <w:p w:rsidR="00BC4755" w:rsidRDefault="00F701B5">
      <w:pPr>
        <w:pStyle w:val="Obojanipopis-Isticanje11"/>
        <w:numPr>
          <w:ilvl w:val="0"/>
          <w:numId w:val="1"/>
        </w:numPr>
        <w:jc w:val="both"/>
        <w:rPr>
          <w:rFonts w:hint="eastAsia"/>
          <w:lang w:val="hr-HR"/>
        </w:rPr>
      </w:pPr>
      <w:r>
        <w:rPr>
          <w:b/>
          <w:lang w:val="hr-HR"/>
        </w:rPr>
        <w:t>PLAN OBRAZOVNO – KULTURNIH AKTIVNOSTI</w:t>
      </w:r>
    </w:p>
    <w:p w:rsidR="00BC4755" w:rsidRDefault="00BC4755">
      <w:pPr>
        <w:pStyle w:val="Obojanipopis-Isticanje11"/>
        <w:jc w:val="both"/>
        <w:rPr>
          <w:rFonts w:hint="eastAsia"/>
          <w:b/>
          <w:lang w:val="hr-HR"/>
        </w:rPr>
      </w:pPr>
    </w:p>
    <w:p w:rsidR="00BC4755" w:rsidRDefault="00F701B5">
      <w:pPr>
        <w:ind w:left="360"/>
        <w:jc w:val="both"/>
        <w:rPr>
          <w:rFonts w:hint="eastAsia"/>
          <w:lang w:val="hr-HR"/>
        </w:rPr>
      </w:pPr>
      <w:r>
        <w:rPr>
          <w:lang w:val="hr-HR"/>
        </w:rPr>
        <w:t>Pod Planom obrazovno-kulturnih edukacija podrazum</w:t>
      </w:r>
      <w:r w:rsidR="00483405">
        <w:rPr>
          <w:lang w:val="hr-HR"/>
        </w:rPr>
        <w:t>i</w:t>
      </w:r>
      <w:r>
        <w:rPr>
          <w:lang w:val="hr-HR"/>
        </w:rPr>
        <w:t>jevaju se aktivnosti koje se odvijaju u prostorima Pučkog otvorenog učilišta Buje, knjižnice, muzeja i galerije, a u organizaciji su i pod vodstvom Pučkog otvorenog učilišta.</w:t>
      </w:r>
    </w:p>
    <w:p w:rsidR="00BC4755" w:rsidRDefault="00BC4755">
      <w:pPr>
        <w:ind w:left="360"/>
        <w:jc w:val="both"/>
        <w:rPr>
          <w:rFonts w:hint="eastAsia"/>
          <w:b/>
          <w:lang w:val="hr-HR"/>
        </w:rPr>
      </w:pPr>
    </w:p>
    <w:p w:rsidR="00BC4755" w:rsidRDefault="00BC4755">
      <w:pPr>
        <w:ind w:left="360"/>
        <w:jc w:val="both"/>
        <w:rPr>
          <w:rFonts w:hint="eastAsia"/>
          <w:b/>
          <w:lang w:val="hr-HR"/>
        </w:rPr>
      </w:pPr>
    </w:p>
    <w:p w:rsidR="00BC4755" w:rsidRDefault="00F701B5">
      <w:pPr>
        <w:numPr>
          <w:ilvl w:val="0"/>
          <w:numId w:val="2"/>
        </w:numPr>
        <w:jc w:val="both"/>
        <w:rPr>
          <w:rFonts w:hint="eastAsia"/>
          <w:b/>
          <w:lang w:val="hr-HR"/>
        </w:rPr>
      </w:pPr>
      <w:r>
        <w:rPr>
          <w:b/>
          <w:lang w:val="hr-HR"/>
        </w:rPr>
        <w:t>Jedinstveni odjel za opće poslove, obrazovanje i kulturu</w:t>
      </w:r>
    </w:p>
    <w:p w:rsidR="00C95378" w:rsidRDefault="00C95378" w:rsidP="00C95378">
      <w:pPr>
        <w:ind w:left="644"/>
        <w:jc w:val="both"/>
        <w:rPr>
          <w:rFonts w:hint="eastAsia"/>
          <w:b/>
          <w:lang w:val="hr-HR"/>
        </w:rPr>
      </w:pPr>
    </w:p>
    <w:tbl>
      <w:tblPr>
        <w:tblW w:w="9123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04"/>
        <w:gridCol w:w="3030"/>
        <w:gridCol w:w="1745"/>
        <w:gridCol w:w="2344"/>
      </w:tblGrid>
      <w:tr w:rsidR="00BC4755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AKTIVNOST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KRATAK OPIS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VODITELJ AKTIVNOSTI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b/>
                <w:lang w:val="hr-HR"/>
              </w:rPr>
              <w:t>MAX. BROJ POLAZNIKA</w:t>
            </w:r>
          </w:p>
        </w:tc>
      </w:tr>
      <w:tr w:rsidR="00BC4755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Radionice informatike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Radionice </w:t>
            </w:r>
            <w:proofErr w:type="spellStart"/>
            <w:r>
              <w:rPr>
                <w:lang w:val="hr-HR"/>
              </w:rPr>
              <w:t>Photoshopa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Indesign</w:t>
            </w:r>
            <w:proofErr w:type="spellEnd"/>
            <w:r>
              <w:rPr>
                <w:lang w:val="hr-HR"/>
              </w:rPr>
              <w:t xml:space="preserve">-a i </w:t>
            </w:r>
            <w:proofErr w:type="spellStart"/>
            <w:r>
              <w:rPr>
                <w:lang w:val="hr-HR"/>
              </w:rPr>
              <w:t>Illustratora</w:t>
            </w:r>
            <w:proofErr w:type="spellEnd"/>
            <w:r>
              <w:rPr>
                <w:lang w:val="hr-HR"/>
              </w:rPr>
              <w:t xml:space="preserve"> za osobe od 16 do 43 godine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Dragana Savić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30</w:t>
            </w:r>
          </w:p>
        </w:tc>
      </w:tr>
      <w:tr w:rsidR="00BC4755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b/>
                <w:lang w:val="hr-HR"/>
              </w:rPr>
              <w:t xml:space="preserve">Tečajevi jezika </w:t>
            </w:r>
          </w:p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za odrasle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Besplatni tečajevi raznih jezika pod vodstvom izvornih govornika odvijat će se u proljeće 2020. god.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Volonteri Europske volonterske službe (EVS)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Do 15 po jeziku</w:t>
            </w:r>
          </w:p>
          <w:p w:rsidR="00BC4755" w:rsidRDefault="00F701B5">
            <w:pPr>
              <w:spacing w:before="120" w:after="120"/>
              <w:jc w:val="both"/>
              <w:rPr>
                <w:rFonts w:eastAsia="Calibri" w:cs="Calibri"/>
                <w:lang w:val="hr-HR"/>
              </w:rPr>
            </w:pPr>
            <w:r>
              <w:rPr>
                <w:rFonts w:eastAsia="Calibri" w:cs="Calibri"/>
                <w:lang w:val="hr-HR"/>
              </w:rPr>
              <w:t xml:space="preserve"> </w:t>
            </w:r>
          </w:p>
        </w:tc>
      </w:tr>
      <w:tr w:rsidR="00BC4755" w:rsidTr="00F36155">
        <w:trPr>
          <w:trHeight w:val="2312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B42C1B">
            <w:pPr>
              <w:spacing w:before="120" w:after="120"/>
              <w:jc w:val="both"/>
              <w:rPr>
                <w:rFonts w:hint="eastAsia"/>
                <w:b/>
                <w:bCs/>
                <w:highlight w:val="yellow"/>
                <w:lang w:val="hr-HR"/>
              </w:rPr>
            </w:pPr>
            <w:r w:rsidRPr="00820732">
              <w:rPr>
                <w:b/>
                <w:bCs/>
                <w:lang w:val="hr-HR"/>
              </w:rPr>
              <w:t>Radionice</w:t>
            </w:r>
            <w:r w:rsidR="00440E17" w:rsidRPr="00820732">
              <w:rPr>
                <w:b/>
                <w:bCs/>
                <w:lang w:val="hr-HR"/>
              </w:rPr>
              <w:t xml:space="preserve"> E</w:t>
            </w:r>
            <w:r w:rsidR="00F701B5" w:rsidRPr="00820732">
              <w:rPr>
                <w:b/>
                <w:bCs/>
                <w:lang w:val="hr-HR"/>
              </w:rPr>
              <w:t xml:space="preserve">tno-glazbe </w:t>
            </w:r>
            <w:r w:rsidR="00440E17" w:rsidRPr="00820732">
              <w:rPr>
                <w:b/>
                <w:bCs/>
                <w:lang w:val="hr-HR"/>
              </w:rPr>
              <w:t xml:space="preserve">Istre </w:t>
            </w:r>
            <w:r w:rsidR="00F701B5" w:rsidRPr="00820732">
              <w:rPr>
                <w:b/>
                <w:bCs/>
                <w:lang w:val="hr-HR"/>
              </w:rPr>
              <w:t>za škole i odrasle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6A6826" w:rsidP="00B42C1B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Organizacija </w:t>
            </w:r>
            <w:r w:rsidR="00F701B5">
              <w:rPr>
                <w:lang w:val="hr-HR"/>
              </w:rPr>
              <w:t>besplatn</w:t>
            </w:r>
            <w:r w:rsidR="00B42C1B">
              <w:rPr>
                <w:lang w:val="hr-HR"/>
              </w:rPr>
              <w:t>ih radionica</w:t>
            </w:r>
            <w:r w:rsidR="00820732">
              <w:rPr>
                <w:lang w:val="hr-HR"/>
              </w:rPr>
              <w:t xml:space="preserve"> </w:t>
            </w:r>
            <w:r w:rsidR="00F701B5">
              <w:rPr>
                <w:lang w:val="hr-HR"/>
              </w:rPr>
              <w:t>etno-glazbe za učenike i odrasle pod vodstvom stručnjaka. Cilj je naučiti povijest, jedinstvenosti istarske glazbe i istarskih instrumenata.</w:t>
            </w:r>
          </w:p>
          <w:p w:rsidR="006A6826" w:rsidRDefault="006A6826" w:rsidP="00B42C1B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Radionica nije se održala u 2020.g. zbog </w:t>
            </w:r>
            <w:proofErr w:type="spellStart"/>
            <w:r>
              <w:rPr>
                <w:lang w:val="hr-HR"/>
              </w:rPr>
              <w:t>Covid</w:t>
            </w:r>
            <w:proofErr w:type="spellEnd"/>
            <w:r>
              <w:rPr>
                <w:lang w:val="hr-HR"/>
              </w:rPr>
              <w:t>-a.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820732" w:rsidRDefault="00F701B5">
            <w:pPr>
              <w:snapToGrid w:val="0"/>
              <w:spacing w:before="120" w:after="120"/>
              <w:jc w:val="both"/>
              <w:rPr>
                <w:rFonts w:hint="eastAsia"/>
                <w:lang w:val="hr-HR"/>
              </w:rPr>
            </w:pPr>
            <w:r w:rsidRPr="00820732">
              <w:rPr>
                <w:lang w:val="hr-HR"/>
              </w:rPr>
              <w:t>Rosanna Bubola</w:t>
            </w:r>
          </w:p>
          <w:p w:rsidR="00BC4755" w:rsidRDefault="00F701B5">
            <w:pPr>
              <w:snapToGrid w:val="0"/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it-IT"/>
              </w:rPr>
              <w:t>U</w:t>
            </w:r>
            <w:r>
              <w:rPr>
                <w:lang w:val="hr-HR"/>
              </w:rPr>
              <w:t xml:space="preserve"> suradnji s vanjskim suradnicima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napToGrid w:val="0"/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Po 50 polaznika po radionici</w:t>
            </w:r>
          </w:p>
        </w:tc>
      </w:tr>
      <w:tr w:rsidR="00BC4755" w:rsidTr="00F36155">
        <w:trPr>
          <w:trHeight w:val="2312"/>
        </w:trPr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b/>
                <w:lang w:val="hr-HR"/>
              </w:rPr>
              <w:t>Edukacija poduzetnika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Ciklus tečaja namijenj</w:t>
            </w:r>
            <w:r w:rsidR="00820732">
              <w:rPr>
                <w:lang w:val="hr-HR"/>
              </w:rPr>
              <w:t xml:space="preserve">enih promotivnim aktivnostima i  </w:t>
            </w:r>
            <w:r>
              <w:rPr>
                <w:lang w:val="hr-HR"/>
              </w:rPr>
              <w:t>povećanja njihovih kompetencija u području promocije</w:t>
            </w:r>
            <w:r w:rsidR="00820732">
              <w:rPr>
                <w:lang w:val="hr-HR"/>
              </w:rPr>
              <w:t>, kompetencija i konkurentnosti lokalnih poduzetnika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U suradnji s vanjskim suradnicima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 w:rsidP="006A6826">
            <w:pPr>
              <w:snapToGrid w:val="0"/>
              <w:spacing w:before="120" w:after="120"/>
              <w:rPr>
                <w:rFonts w:hint="eastAsia"/>
                <w:lang w:val="hr-HR"/>
              </w:rPr>
            </w:pPr>
          </w:p>
          <w:p w:rsidR="00BC4755" w:rsidRDefault="006A6826" w:rsidP="006A6826">
            <w:pPr>
              <w:spacing w:before="120" w:after="120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Po </w:t>
            </w:r>
            <w:r w:rsidR="00F701B5">
              <w:rPr>
                <w:lang w:val="hr-HR"/>
              </w:rPr>
              <w:t xml:space="preserve">15-20 polaznika po radionici </w:t>
            </w:r>
          </w:p>
        </w:tc>
      </w:tr>
      <w:tr w:rsidR="00BC4755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65237E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 w:rsidRPr="0065237E">
              <w:rPr>
                <w:b/>
                <w:lang w:val="hr-HR"/>
              </w:rPr>
              <w:t>Alternativne ferije za djecu Ćakule</w:t>
            </w:r>
            <w:r>
              <w:rPr>
                <w:b/>
                <w:lang w:val="hr-HR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65237E" w:rsidP="0065237E">
            <w:pPr>
              <w:spacing w:before="200" w:after="200" w:line="270" w:lineRule="atLeast"/>
              <w:jc w:val="both"/>
              <w:rPr>
                <w:rFonts w:hint="eastAsia"/>
                <w:lang w:val="hr-HR"/>
              </w:rPr>
            </w:pPr>
            <w:r w:rsidRPr="0065237E">
              <w:rPr>
                <w:lang w:val="hr-HR"/>
              </w:rPr>
              <w:t xml:space="preserve">Djeca će u kampu, tijekom srpnja u trajanju od 4 tjedna, moći sudjelovati u različitim radionicama poput: radionice pokreta i plesa, bubnjeva, </w:t>
            </w:r>
            <w:r w:rsidRPr="0065237E">
              <w:rPr>
                <w:lang w:val="hr-HR"/>
              </w:rPr>
              <w:lastRenderedPageBreak/>
              <w:t>plesne,  likovne, literarne, scenske, kreativne, informatičke, arheološke, speleološke, ekološke i  jezičnih radionica (engleski i talijanski/hrvatski). Osim radionica, u planu je niz zabavnih i edukativnih igara, te bar jednom tjedno - odlazak na more uz organiziranu školu plivanja pod mentorstvom certificirane učiteljice plivanja.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rFonts w:cs="Arial" w:hint="eastAsia"/>
                <w:lang w:val="hr-HR" w:eastAsia="hr-HR"/>
              </w:rPr>
            </w:pPr>
          </w:p>
          <w:p w:rsidR="00BC4755" w:rsidRDefault="00820732">
            <w:pPr>
              <w:spacing w:before="120" w:after="120"/>
              <w:jc w:val="both"/>
              <w:rPr>
                <w:rFonts w:cs="Calibri" w:hint="eastAsia"/>
                <w:color w:val="000000"/>
                <w:lang w:val="hr-HR"/>
              </w:rPr>
            </w:pPr>
            <w:r>
              <w:rPr>
                <w:lang w:val="hr-HR"/>
              </w:rPr>
              <w:t>Organizacijski tim</w:t>
            </w:r>
          </w:p>
          <w:p w:rsidR="00BC4755" w:rsidRDefault="00820732">
            <w:pPr>
              <w:spacing w:before="120" w:after="120"/>
              <w:jc w:val="both"/>
              <w:rPr>
                <w:rFonts w:cs="Calibri" w:hint="eastAsia"/>
                <w:color w:val="000000"/>
                <w:lang w:val="hr-HR"/>
              </w:rPr>
            </w:pPr>
            <w:r>
              <w:rPr>
                <w:rFonts w:cs="Calibri"/>
                <w:color w:val="000000"/>
                <w:lang w:val="hr-HR"/>
              </w:rPr>
              <w:lastRenderedPageBreak/>
              <w:t xml:space="preserve">Voditeljica: </w:t>
            </w:r>
            <w:proofErr w:type="spellStart"/>
            <w:r w:rsidR="00F701B5">
              <w:rPr>
                <w:rFonts w:cs="Calibri"/>
                <w:color w:val="000000"/>
                <w:lang w:val="hr-HR"/>
              </w:rPr>
              <w:t>Elsa</w:t>
            </w:r>
            <w:proofErr w:type="spellEnd"/>
            <w:r w:rsidR="00F701B5">
              <w:rPr>
                <w:rFonts w:cs="Calibri"/>
                <w:color w:val="000000"/>
                <w:lang w:val="hr-HR"/>
              </w:rPr>
              <w:t xml:space="preserve"> </w:t>
            </w:r>
            <w:proofErr w:type="spellStart"/>
            <w:r w:rsidR="00F701B5">
              <w:rPr>
                <w:rFonts w:cs="Calibri"/>
                <w:color w:val="000000"/>
                <w:lang w:val="hr-HR"/>
              </w:rPr>
              <w:t>Demark</w:t>
            </w:r>
            <w:proofErr w:type="spellEnd"/>
            <w:r w:rsidR="00F701B5">
              <w:rPr>
                <w:rFonts w:cs="Calibri"/>
                <w:color w:val="000000"/>
                <w:lang w:val="hr-HR"/>
              </w:rPr>
              <w:t xml:space="preserve"> </w:t>
            </w:r>
            <w:proofErr w:type="spellStart"/>
            <w:r w:rsidR="00F701B5">
              <w:rPr>
                <w:rFonts w:cs="Calibri"/>
                <w:color w:val="000000"/>
                <w:lang w:val="hr-HR"/>
              </w:rPr>
              <w:t>Mazalović</w:t>
            </w:r>
            <w:proofErr w:type="spellEnd"/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rFonts w:hint="eastAsia"/>
                <w:lang w:val="hr-HR"/>
              </w:rPr>
            </w:pPr>
          </w:p>
          <w:p w:rsidR="00BC4755" w:rsidRDefault="0065237E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4</w:t>
            </w:r>
            <w:r w:rsidR="00F701B5">
              <w:rPr>
                <w:lang w:val="hr-HR"/>
              </w:rPr>
              <w:t xml:space="preserve"> grupe do 15 polaznika</w:t>
            </w:r>
          </w:p>
          <w:p w:rsidR="00BC4755" w:rsidRDefault="00BC4755">
            <w:pPr>
              <w:spacing w:before="120" w:after="120"/>
              <w:jc w:val="both"/>
              <w:rPr>
                <w:rFonts w:hint="eastAsia"/>
                <w:lang w:val="hr-HR"/>
              </w:rPr>
            </w:pPr>
          </w:p>
          <w:p w:rsidR="00BC4755" w:rsidRDefault="0065237E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lastRenderedPageBreak/>
              <w:t>ukupno do 60</w:t>
            </w:r>
            <w:r w:rsidR="00F701B5">
              <w:rPr>
                <w:lang w:val="hr-HR"/>
              </w:rPr>
              <w:t xml:space="preserve"> polaznika</w:t>
            </w:r>
          </w:p>
        </w:tc>
      </w:tr>
      <w:tr w:rsidR="00BC4755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820732" w:rsidP="00820732">
            <w:pPr>
              <w:spacing w:before="120" w:after="120"/>
              <w:rPr>
                <w:rFonts w:hint="eastAsia"/>
                <w:lang w:val="hr-HR"/>
              </w:rPr>
            </w:pPr>
            <w:r>
              <w:rPr>
                <w:b/>
                <w:lang w:val="hr-HR"/>
              </w:rPr>
              <w:lastRenderedPageBreak/>
              <w:t>VI</w:t>
            </w:r>
            <w:r w:rsidR="00D35F04">
              <w:rPr>
                <w:b/>
                <w:lang w:val="hr-HR"/>
              </w:rPr>
              <w:t>I</w:t>
            </w:r>
            <w:r>
              <w:rPr>
                <w:b/>
                <w:lang w:val="hr-HR"/>
              </w:rPr>
              <w:t xml:space="preserve">. </w:t>
            </w:r>
            <w:r w:rsidR="00F701B5">
              <w:rPr>
                <w:b/>
                <w:lang w:val="hr-HR"/>
              </w:rPr>
              <w:t xml:space="preserve">Ciklus konferencija “Kaštel Rota u </w:t>
            </w:r>
            <w:proofErr w:type="spellStart"/>
            <w:r w:rsidR="00F701B5">
              <w:rPr>
                <w:b/>
                <w:lang w:val="hr-HR"/>
              </w:rPr>
              <w:t>Momjanu</w:t>
            </w:r>
            <w:proofErr w:type="spellEnd"/>
            <w:r w:rsidR="00F701B5">
              <w:rPr>
                <w:b/>
                <w:lang w:val="hr-HR"/>
              </w:rPr>
              <w:t>”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rFonts w:cs="Arial"/>
                <w:lang w:val="hr-HR" w:eastAsia="hr-HR"/>
              </w:rPr>
              <w:t xml:space="preserve">Planirano </w:t>
            </w:r>
            <w:r w:rsidRPr="00820732">
              <w:rPr>
                <w:rFonts w:cs="Arial"/>
                <w:lang w:val="hr-HR" w:eastAsia="hr-HR"/>
              </w:rPr>
              <w:t>održati</w:t>
            </w:r>
            <w:r w:rsidR="00820732" w:rsidRPr="00820732">
              <w:rPr>
                <w:rFonts w:cs="Arial"/>
                <w:lang w:val="hr-HR" w:eastAsia="hr-HR"/>
              </w:rPr>
              <w:t xml:space="preserve"> 4</w:t>
            </w:r>
            <w:r w:rsidRPr="00820732">
              <w:rPr>
                <w:rFonts w:cs="Arial"/>
                <w:lang w:val="hr-HR" w:eastAsia="hr-HR"/>
              </w:rPr>
              <w:t xml:space="preserve"> konferencija</w:t>
            </w:r>
            <w:r>
              <w:rPr>
                <w:rFonts w:cs="Arial"/>
                <w:lang w:val="hr-HR" w:eastAsia="hr-HR"/>
              </w:rPr>
              <w:t xml:space="preserve"> na temu «Kaštel Rota u </w:t>
            </w:r>
            <w:proofErr w:type="spellStart"/>
            <w:r>
              <w:rPr>
                <w:rFonts w:cs="Arial"/>
                <w:lang w:val="hr-HR" w:eastAsia="hr-HR"/>
              </w:rPr>
              <w:t>Momjanu</w:t>
            </w:r>
            <w:proofErr w:type="spellEnd"/>
            <w:r>
              <w:rPr>
                <w:rFonts w:cs="Arial"/>
                <w:lang w:val="hr-HR" w:eastAsia="hr-HR"/>
              </w:rPr>
              <w:t>» te završni koncert s izložbom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Tanja Šuflaj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Do 50 posjetitelja po konferenciji</w:t>
            </w:r>
          </w:p>
        </w:tc>
      </w:tr>
      <w:tr w:rsidR="00BC4755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b/>
                <w:lang w:val="hr-HR"/>
              </w:rPr>
              <w:t>Razne kulturne manifestacije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rFonts w:cs="Arial"/>
                <w:lang w:val="hr-HR" w:eastAsia="hr-HR"/>
              </w:rPr>
              <w:t xml:space="preserve">Organizacija raznih kulturnih manifestacija kao što su </w:t>
            </w:r>
            <w:proofErr w:type="spellStart"/>
            <w:r>
              <w:rPr>
                <w:rFonts w:cs="Arial"/>
                <w:lang w:val="hr-HR" w:eastAsia="hr-HR"/>
              </w:rPr>
              <w:t>Ženart-Donnart</w:t>
            </w:r>
            <w:proofErr w:type="spellEnd"/>
            <w:r>
              <w:rPr>
                <w:rFonts w:cs="Arial"/>
                <w:lang w:val="hr-HR" w:eastAsia="hr-HR"/>
              </w:rPr>
              <w:t xml:space="preserve">, </w:t>
            </w:r>
            <w:proofErr w:type="spellStart"/>
            <w:r>
              <w:rPr>
                <w:rFonts w:cs="Arial"/>
                <w:lang w:val="it-IT" w:eastAsia="hr-HR"/>
              </w:rPr>
              <w:t>IstrArt</w:t>
            </w:r>
            <w:proofErr w:type="spellEnd"/>
            <w:r>
              <w:rPr>
                <w:rFonts w:cs="Arial"/>
                <w:lang w:val="hr-HR" w:eastAsia="hr-HR"/>
              </w:rPr>
              <w:t xml:space="preserve">, Dani grožđa, Fotografski natječaj za mlade, </w:t>
            </w:r>
            <w:proofErr w:type="spellStart"/>
            <w:r>
              <w:rPr>
                <w:rFonts w:cs="Arial"/>
                <w:lang w:val="hr-HR" w:eastAsia="hr-HR"/>
              </w:rPr>
              <w:t>Pišćaci</w:t>
            </w:r>
            <w:proofErr w:type="spellEnd"/>
            <w:r>
              <w:rPr>
                <w:rFonts w:cs="Arial"/>
                <w:lang w:val="hr-HR" w:eastAsia="hr-HR"/>
              </w:rPr>
              <w:t xml:space="preserve"> i gunjci i sl.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Organizacijski tim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Do 7000</w:t>
            </w:r>
          </w:p>
        </w:tc>
      </w:tr>
      <w:tr w:rsidR="00BC4755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@</w:t>
            </w:r>
            <w:proofErr w:type="spellStart"/>
            <w:r>
              <w:rPr>
                <w:b/>
                <w:lang w:val="hr-HR"/>
              </w:rPr>
              <w:t>rtROOM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cs="Arial" w:hint="eastAsia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>Organizacija raznih</w:t>
            </w:r>
            <w:r w:rsidR="00087099">
              <w:rPr>
                <w:rFonts w:cs="Arial"/>
                <w:lang w:val="hr-HR" w:eastAsia="hr-HR"/>
              </w:rPr>
              <w:t xml:space="preserve"> kreativnih radionica za djecu</w:t>
            </w:r>
            <w:r>
              <w:rPr>
                <w:rFonts w:cs="Arial"/>
                <w:lang w:val="hr-HR" w:eastAsia="hr-HR"/>
              </w:rPr>
              <w:t>, razne izložbe (škola, amaters</w:t>
            </w:r>
            <w:r w:rsidR="00483405">
              <w:rPr>
                <w:rFonts w:cs="Arial"/>
                <w:lang w:val="hr-HR" w:eastAsia="hr-HR"/>
              </w:rPr>
              <w:t xml:space="preserve">kih umjetnika, Centar za </w:t>
            </w:r>
            <w:proofErr w:type="spellStart"/>
            <w:r w:rsidR="00483405">
              <w:rPr>
                <w:rFonts w:cs="Arial"/>
                <w:lang w:val="hr-HR" w:eastAsia="hr-HR"/>
              </w:rPr>
              <w:t>inkluzi</w:t>
            </w:r>
            <w:r>
              <w:rPr>
                <w:rFonts w:cs="Arial"/>
                <w:lang w:val="hr-HR" w:eastAsia="hr-HR"/>
              </w:rPr>
              <w:t>ju</w:t>
            </w:r>
            <w:proofErr w:type="spellEnd"/>
            <w:r>
              <w:rPr>
                <w:rFonts w:cs="Arial"/>
                <w:lang w:val="hr-HR" w:eastAsia="hr-HR"/>
              </w:rPr>
              <w:t xml:space="preserve"> i </w:t>
            </w:r>
            <w:proofErr w:type="spellStart"/>
            <w:r>
              <w:rPr>
                <w:rFonts w:cs="Arial"/>
                <w:lang w:val="hr-HR" w:eastAsia="hr-HR"/>
              </w:rPr>
              <w:t>sl</w:t>
            </w:r>
            <w:proofErr w:type="spellEnd"/>
            <w:r>
              <w:rPr>
                <w:rFonts w:cs="Arial"/>
                <w:lang w:val="hr-HR" w:eastAsia="hr-HR"/>
              </w:rPr>
              <w:t>…)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Organizacijski tim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/</w:t>
            </w:r>
          </w:p>
        </w:tc>
      </w:tr>
      <w:tr w:rsidR="00BC4755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b/>
                <w:lang w:val="hr-HR"/>
              </w:rPr>
              <w:t xml:space="preserve">Bujsko kulturno ljeto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rFonts w:cs="Arial"/>
                <w:lang w:val="hr-HR" w:eastAsia="hr-HR"/>
              </w:rPr>
              <w:t>Organizacija niza kulturno-umjetničkih događanja i radionica (koncerti, književne večeri, plesne točke, filmovi, dramske točke i sl.) na različitim lokacijama grada, tijekom srpnja i kolovoza.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rFonts w:cs="Arial" w:hint="eastAsia"/>
                <w:lang w:val="hr-HR" w:eastAsia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Organizacijski tim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rFonts w:hint="eastAsia"/>
                <w:lang w:val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50-80</w:t>
            </w:r>
          </w:p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po večeri</w:t>
            </w:r>
          </w:p>
        </w:tc>
      </w:tr>
      <w:tr w:rsidR="00BC4755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6A6826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Međunarodni orguljaški festival „</w:t>
            </w:r>
            <w:proofErr w:type="spellStart"/>
            <w:r>
              <w:rPr>
                <w:b/>
                <w:lang w:val="hr-HR"/>
              </w:rPr>
              <w:t>Organum</w:t>
            </w:r>
            <w:proofErr w:type="spellEnd"/>
            <w:r>
              <w:rPr>
                <w:b/>
                <w:lang w:val="hr-HR"/>
              </w:rPr>
              <w:t xml:space="preserve"> </w:t>
            </w:r>
            <w:proofErr w:type="spellStart"/>
            <w:r>
              <w:rPr>
                <w:b/>
                <w:lang w:val="hr-HR"/>
              </w:rPr>
              <w:t>Histriae</w:t>
            </w:r>
            <w:proofErr w:type="spellEnd"/>
            <w:r>
              <w:rPr>
                <w:b/>
                <w:lang w:val="hr-HR"/>
              </w:rPr>
              <w:t>“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F36155" w:rsidRDefault="006130B5">
            <w:pPr>
              <w:spacing w:before="200" w:after="200"/>
              <w:jc w:val="both"/>
              <w:rPr>
                <w:rFonts w:cs="Arial" w:hint="eastAsia"/>
                <w:highlight w:val="blue"/>
                <w:lang w:val="hr-HR" w:eastAsia="hr-HR"/>
              </w:rPr>
            </w:pPr>
            <w:r w:rsidRPr="00F36155">
              <w:rPr>
                <w:rFonts w:cs="Arial"/>
                <w:lang w:val="hr-HR" w:eastAsia="hr-HR"/>
              </w:rPr>
              <w:t>POU Buje ušlo je u 2020.g. u organizacijskog tima Međunarodnog orguljaškog festivala „</w:t>
            </w:r>
            <w:proofErr w:type="spellStart"/>
            <w:r w:rsidRPr="00F36155">
              <w:rPr>
                <w:rFonts w:cs="Arial"/>
                <w:lang w:val="hr-HR" w:eastAsia="hr-HR"/>
              </w:rPr>
              <w:t>Organum</w:t>
            </w:r>
            <w:proofErr w:type="spellEnd"/>
            <w:r w:rsidRPr="00F36155">
              <w:rPr>
                <w:rFonts w:cs="Arial"/>
                <w:lang w:val="hr-HR" w:eastAsia="hr-HR"/>
              </w:rPr>
              <w:t xml:space="preserve"> </w:t>
            </w:r>
            <w:proofErr w:type="spellStart"/>
            <w:r w:rsidRPr="00F36155">
              <w:rPr>
                <w:rFonts w:cs="Arial"/>
                <w:lang w:val="hr-HR" w:eastAsia="hr-HR"/>
              </w:rPr>
              <w:t>Histriae</w:t>
            </w:r>
            <w:proofErr w:type="spellEnd"/>
            <w:r w:rsidRPr="00F36155">
              <w:rPr>
                <w:rFonts w:cs="Arial"/>
                <w:lang w:val="hr-HR" w:eastAsia="hr-HR"/>
              </w:rPr>
              <w:t xml:space="preserve">“ </w:t>
            </w:r>
            <w:r w:rsidR="00CE5225" w:rsidRPr="00F36155">
              <w:rPr>
                <w:rFonts w:cs="Arial"/>
                <w:lang w:val="hr-HR" w:eastAsia="hr-HR"/>
              </w:rPr>
              <w:t xml:space="preserve">dugoročan projekt zaštite, </w:t>
            </w:r>
            <w:r w:rsidR="00CE5225" w:rsidRPr="00F36155">
              <w:rPr>
                <w:rFonts w:cs="Arial"/>
                <w:lang w:val="hr-HR" w:eastAsia="hr-HR"/>
              </w:rPr>
              <w:lastRenderedPageBreak/>
              <w:t xml:space="preserve">obnove i revitalizacije orgulja i </w:t>
            </w:r>
            <w:proofErr w:type="spellStart"/>
            <w:r w:rsidR="00CE5225" w:rsidRPr="00F36155">
              <w:rPr>
                <w:rFonts w:cs="Arial"/>
                <w:lang w:val="hr-HR" w:eastAsia="hr-HR"/>
              </w:rPr>
              <w:t>orguljske</w:t>
            </w:r>
            <w:proofErr w:type="spellEnd"/>
            <w:r w:rsidR="00CE5225" w:rsidRPr="00F36155">
              <w:rPr>
                <w:rFonts w:cs="Arial"/>
                <w:lang w:val="hr-HR" w:eastAsia="hr-HR"/>
              </w:rPr>
              <w:t xml:space="preserve"> glazbe u Istri. Osim vrijednog međunarodnog festivala koji uključuje razna koncertna događanja i popratne sadržaje, ovaj projekt prvenstveno predstavlja </w:t>
            </w:r>
            <w:proofErr w:type="spellStart"/>
            <w:r w:rsidR="00CE5225" w:rsidRPr="00F36155">
              <w:rPr>
                <w:rFonts w:cs="Arial"/>
                <w:lang w:val="hr-HR" w:eastAsia="hr-HR"/>
              </w:rPr>
              <w:t>orguljsku</w:t>
            </w:r>
            <w:proofErr w:type="spellEnd"/>
            <w:r w:rsidR="00CE5225" w:rsidRPr="00F36155">
              <w:rPr>
                <w:rFonts w:cs="Arial"/>
                <w:lang w:val="hr-HR" w:eastAsia="hr-HR"/>
              </w:rPr>
              <w:t xml:space="preserve"> baštinu koja neopravdano veći dio godine leži zaboravljena i zapuštena. Festival predviđa organizaciju koncerata, radionica i popratnih manifestacija u Bujama i raznim lokacijama Istre.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lastRenderedPageBreak/>
              <w:t>Rosanna Bubola</w:t>
            </w:r>
          </w:p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Organizacijski tim</w:t>
            </w:r>
          </w:p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lastRenderedPageBreak/>
              <w:t>U suradnji s vanjskim suradnicima</w:t>
            </w:r>
          </w:p>
          <w:p w:rsidR="00CE5225" w:rsidRDefault="00CE522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proofErr w:type="spellStart"/>
            <w:r>
              <w:rPr>
                <w:lang w:val="hr-HR"/>
              </w:rPr>
              <w:t>Lifesyle</w:t>
            </w:r>
            <w:proofErr w:type="spellEnd"/>
            <w:r>
              <w:rPr>
                <w:lang w:val="hr-HR"/>
              </w:rPr>
              <w:t xml:space="preserve"> d.o.o. i </w:t>
            </w:r>
          </w:p>
          <w:p w:rsidR="00BC4755" w:rsidRDefault="00CE522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Udruga „</w:t>
            </w:r>
            <w:proofErr w:type="spellStart"/>
            <w:r>
              <w:rPr>
                <w:lang w:val="hr-HR"/>
              </w:rPr>
              <w:t>Organum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Histriae</w:t>
            </w:r>
            <w:proofErr w:type="spellEnd"/>
            <w:r>
              <w:rPr>
                <w:lang w:val="hr-HR"/>
              </w:rPr>
              <w:t>“</w:t>
            </w:r>
          </w:p>
          <w:p w:rsidR="00BC4755" w:rsidRDefault="00BC4755">
            <w:pPr>
              <w:spacing w:before="120" w:after="120"/>
              <w:jc w:val="both"/>
              <w:rPr>
                <w:rFonts w:hint="eastAsia"/>
                <w:lang w:val="hr-HR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CE522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lastRenderedPageBreak/>
              <w:t>70</w:t>
            </w:r>
          </w:p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po večeri</w:t>
            </w:r>
          </w:p>
        </w:tc>
      </w:tr>
      <w:tr w:rsidR="00BC4755" w:rsidTr="00F36155">
        <w:trPr>
          <w:trHeight w:val="454"/>
        </w:trPr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 xml:space="preserve">Ciklus predavanja 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cs="Arial" w:hint="eastAsia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>Ciklus predavanja o kulturnoj baštini i tradiciji Istre i šire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Organizacijski tim</w:t>
            </w:r>
          </w:p>
          <w:p w:rsidR="00BC4755" w:rsidRDefault="00BC4755">
            <w:pPr>
              <w:spacing w:before="120" w:after="120"/>
              <w:jc w:val="both"/>
              <w:rPr>
                <w:rFonts w:hint="eastAsia"/>
                <w:lang w:val="hr-HR"/>
              </w:rPr>
            </w:pP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50-80</w:t>
            </w:r>
          </w:p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po večeri</w:t>
            </w:r>
          </w:p>
        </w:tc>
      </w:tr>
      <w:tr w:rsidR="009803A4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3A4" w:rsidRDefault="009803A4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 w:rsidRPr="009803A4">
              <w:rPr>
                <w:b/>
                <w:lang w:val="hr-HR"/>
              </w:rPr>
              <w:t xml:space="preserve">Piano </w:t>
            </w:r>
            <w:proofErr w:type="spellStart"/>
            <w:r w:rsidRPr="009803A4">
              <w:rPr>
                <w:b/>
                <w:lang w:val="hr-HR"/>
              </w:rPr>
              <w:t>Day</w:t>
            </w:r>
            <w:proofErr w:type="spellEnd"/>
            <w:r w:rsidRPr="009803A4">
              <w:rPr>
                <w:b/>
                <w:lang w:val="hr-HR"/>
              </w:rPr>
              <w:t xml:space="preserve"> 2021</w:t>
            </w:r>
            <w:r>
              <w:rPr>
                <w:b/>
                <w:lang w:val="hr-HR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A4" w:rsidRDefault="009803A4" w:rsidP="009803A4">
            <w:pPr>
              <w:spacing w:before="200" w:after="200"/>
              <w:jc w:val="both"/>
              <w:rPr>
                <w:rFonts w:cs="Arial" w:hint="eastAsia"/>
                <w:lang w:val="hr-HR" w:eastAsia="hr-HR"/>
              </w:rPr>
            </w:pPr>
            <w:r w:rsidRPr="009803A4">
              <w:rPr>
                <w:rFonts w:cs="Arial"/>
                <w:lang w:val="hr-HR" w:eastAsia="hr-HR"/>
              </w:rPr>
              <w:t>21.03.2021.</w:t>
            </w:r>
            <w:r>
              <w:rPr>
                <w:rFonts w:cs="Arial"/>
                <w:lang w:val="hr-HR" w:eastAsia="hr-HR"/>
              </w:rPr>
              <w:t xml:space="preserve"> </w:t>
            </w:r>
          </w:p>
          <w:p w:rsidR="009803A4" w:rsidRDefault="009803A4" w:rsidP="009803A4">
            <w:pPr>
              <w:spacing w:before="200" w:after="200"/>
              <w:jc w:val="both"/>
              <w:rPr>
                <w:rFonts w:cs="Arial" w:hint="eastAsia"/>
                <w:lang w:val="hr-HR" w:eastAsia="hr-HR"/>
              </w:rPr>
            </w:pPr>
            <w:r w:rsidRPr="009803A4">
              <w:rPr>
                <w:rFonts w:cs="Arial"/>
                <w:lang w:val="hr-HR" w:eastAsia="hr-HR"/>
              </w:rPr>
              <w:t>Međunarodni dan klavira</w:t>
            </w:r>
            <w:r>
              <w:rPr>
                <w:rFonts w:cs="Arial"/>
                <w:lang w:val="hr-HR" w:eastAsia="hr-HR"/>
              </w:rPr>
              <w:t xml:space="preserve"> - koncert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A4" w:rsidRPr="009803A4" w:rsidRDefault="009803A4" w:rsidP="009803A4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9803A4">
              <w:rPr>
                <w:lang w:val="hr-HR"/>
              </w:rPr>
              <w:t>Organizacijski tim</w:t>
            </w:r>
          </w:p>
          <w:p w:rsidR="009803A4" w:rsidRDefault="009803A4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A4" w:rsidRDefault="009803A4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80</w:t>
            </w:r>
          </w:p>
        </w:tc>
      </w:tr>
      <w:tr w:rsidR="00BC4755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Ciklus predavanja o prvoj pomoći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cs="Arial" w:hint="eastAsia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 xml:space="preserve">Organizacija niza ciljanih radionica o prvoj pomoći za građane u suradnji s Crvenim križem </w:t>
            </w:r>
            <w:proofErr w:type="spellStart"/>
            <w:r>
              <w:rPr>
                <w:rFonts w:cs="Arial"/>
                <w:lang w:val="hr-HR" w:eastAsia="hr-HR"/>
              </w:rPr>
              <w:t>Bujštine</w:t>
            </w:r>
            <w:proofErr w:type="spellEnd"/>
            <w:r>
              <w:rPr>
                <w:rFonts w:cs="Arial"/>
                <w:lang w:val="hr-HR" w:eastAsia="hr-HR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Organizacijski tim</w:t>
            </w:r>
          </w:p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Crveni križ </w:t>
            </w:r>
            <w:proofErr w:type="spellStart"/>
            <w:r>
              <w:rPr>
                <w:lang w:val="hr-HR"/>
              </w:rPr>
              <w:t>Bujštine</w:t>
            </w:r>
            <w:proofErr w:type="spellEnd"/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50-80</w:t>
            </w:r>
          </w:p>
        </w:tc>
      </w:tr>
      <w:tr w:rsidR="00BC4755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Razni kreativni tečajevi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cs="Arial" w:hint="eastAsia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>Organizacija niza kreativnih tečajeva za građane svih uzrasta (</w:t>
            </w:r>
            <w:proofErr w:type="spellStart"/>
            <w:r>
              <w:rPr>
                <w:rFonts w:cs="Arial"/>
                <w:lang w:val="it-IT" w:eastAsia="hr-HR"/>
              </w:rPr>
              <w:t>decoupage</w:t>
            </w:r>
            <w:proofErr w:type="spellEnd"/>
            <w:r>
              <w:rPr>
                <w:rFonts w:cs="Arial"/>
                <w:lang w:val="hr-HR" w:eastAsia="hr-HR"/>
              </w:rPr>
              <w:t xml:space="preserve">, krojenje i šivanje, slikanje, </w:t>
            </w:r>
            <w:proofErr w:type="spellStart"/>
            <w:r>
              <w:rPr>
                <w:rFonts w:cs="Arial"/>
                <w:lang w:val="it-IT" w:eastAsia="hr-HR"/>
              </w:rPr>
              <w:t>keramika</w:t>
            </w:r>
            <w:proofErr w:type="spellEnd"/>
            <w:r>
              <w:rPr>
                <w:rFonts w:cs="Arial"/>
                <w:lang w:val="it-IT" w:eastAsia="hr-HR"/>
              </w:rPr>
              <w:t>,</w:t>
            </w:r>
            <w:r>
              <w:rPr>
                <w:rFonts w:cs="Arial"/>
                <w:lang w:val="hr-HR" w:eastAsia="hr-HR"/>
              </w:rPr>
              <w:t xml:space="preserve"> mozaik, crtanje i sl. 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Organizacijski tim</w:t>
            </w:r>
          </w:p>
          <w:p w:rsidR="00BC4755" w:rsidRDefault="00BC4755">
            <w:pPr>
              <w:spacing w:before="120" w:after="120"/>
              <w:jc w:val="both"/>
              <w:rPr>
                <w:rFonts w:hint="eastAsia"/>
                <w:lang w:val="hr-HR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100-200</w:t>
            </w:r>
          </w:p>
        </w:tc>
      </w:tr>
      <w:tr w:rsidR="009F081C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081C" w:rsidRDefault="009F081C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 w:rsidRPr="009F081C">
              <w:rPr>
                <w:b/>
                <w:lang w:val="hr-HR"/>
              </w:rPr>
              <w:t>Razigrani poluotok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1C" w:rsidRDefault="009F081C" w:rsidP="00DA3345">
            <w:pPr>
              <w:spacing w:before="200" w:after="200"/>
              <w:jc w:val="both"/>
              <w:rPr>
                <w:rFonts w:cs="Arial" w:hint="eastAsia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 xml:space="preserve">Kazališna manifestacija za djecu u 9 gradova u Istri u sklopu koje će se Teatar Naranča predstaviti djeci cjelovečernji program bez naplate ulaznica. Manifestacija uključuju: glumačku povorku, edukativni razgovor, izvedba predstave, animacijski </w:t>
            </w:r>
            <w:r>
              <w:rPr>
                <w:rFonts w:cs="Arial"/>
                <w:lang w:val="hr-HR" w:eastAsia="hr-HR"/>
              </w:rPr>
              <w:lastRenderedPageBreak/>
              <w:t xml:space="preserve">program i druženje sa </w:t>
            </w:r>
            <w:proofErr w:type="spellStart"/>
            <w:r>
              <w:rPr>
                <w:rFonts w:cs="Arial"/>
                <w:lang w:val="hr-HR" w:eastAsia="hr-HR"/>
              </w:rPr>
              <w:t>glumcinma</w:t>
            </w:r>
            <w:proofErr w:type="spellEnd"/>
            <w:r>
              <w:rPr>
                <w:rFonts w:cs="Arial"/>
                <w:lang w:val="hr-HR" w:eastAsia="hr-HR"/>
              </w:rPr>
              <w:t>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1C" w:rsidRDefault="00AE058D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lastRenderedPageBreak/>
              <w:t>Teatar Naranča (Pula)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81C" w:rsidRDefault="00AE058D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50</w:t>
            </w:r>
          </w:p>
        </w:tc>
      </w:tr>
      <w:tr w:rsidR="00FD0C51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C51" w:rsidRDefault="00FD0C51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 xml:space="preserve">Miris sjećanja – </w:t>
            </w:r>
            <w:proofErr w:type="spellStart"/>
            <w:r>
              <w:rPr>
                <w:b/>
                <w:lang w:val="hr-HR"/>
              </w:rPr>
              <w:t>imerzivno</w:t>
            </w:r>
            <w:proofErr w:type="spellEnd"/>
            <w:r>
              <w:rPr>
                <w:b/>
                <w:lang w:val="hr-HR"/>
              </w:rPr>
              <w:t xml:space="preserve"> kazalište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C51" w:rsidRDefault="00FD0C51" w:rsidP="00DA3345">
            <w:pPr>
              <w:spacing w:before="200" w:after="200"/>
              <w:jc w:val="both"/>
              <w:rPr>
                <w:rFonts w:cs="Arial" w:hint="eastAsia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 xml:space="preserve">Miris sjećanja </w:t>
            </w:r>
            <w:r w:rsidR="00EA2437" w:rsidRPr="00EA2437">
              <w:rPr>
                <w:rFonts w:cs="Arial"/>
                <w:lang w:val="hr-HR" w:eastAsia="hr-HR"/>
              </w:rPr>
              <w:t xml:space="preserve">je projekt koji želi prikazati i realizirati </w:t>
            </w:r>
            <w:r w:rsidR="00EA2437" w:rsidRPr="00DA3345">
              <w:rPr>
                <w:rFonts w:cs="Arial"/>
                <w:lang w:val="hr-HR" w:eastAsia="hr-HR"/>
              </w:rPr>
              <w:t>nove</w:t>
            </w:r>
            <w:r w:rsidR="00EA2437" w:rsidRPr="00EA2437">
              <w:rPr>
                <w:rFonts w:cs="Arial"/>
                <w:b/>
                <w:lang w:val="hr-HR" w:eastAsia="hr-HR"/>
              </w:rPr>
              <w:t xml:space="preserve"> </w:t>
            </w:r>
            <w:r w:rsidR="00EA2437" w:rsidRPr="00EA2437">
              <w:rPr>
                <w:rFonts w:cs="Arial"/>
                <w:lang w:val="hr-HR" w:eastAsia="hr-HR"/>
              </w:rPr>
              <w:t xml:space="preserve">inovativne umjetničke oblike koje interpretiraju kulturnu baštinu kroz istraživanje povijesti, teritorija, uključujući zajednicu bujskog područja i šire u svim fazama projekta.  </w:t>
            </w:r>
            <w:r w:rsidR="00EA2437">
              <w:rPr>
                <w:rFonts w:cs="Arial"/>
                <w:lang w:val="hr-HR" w:eastAsia="hr-HR"/>
              </w:rPr>
              <w:t xml:space="preserve"> </w:t>
            </w:r>
            <w:proofErr w:type="spellStart"/>
            <w:r w:rsidR="00EA2437" w:rsidRPr="00DA3345">
              <w:rPr>
                <w:rFonts w:cs="Arial"/>
                <w:bCs/>
                <w:lang w:val="hr-HR" w:eastAsia="hr-HR"/>
              </w:rPr>
              <w:t>Imerzivno</w:t>
            </w:r>
            <w:proofErr w:type="spellEnd"/>
            <w:r w:rsidR="00EA2437" w:rsidRPr="00DA3345">
              <w:rPr>
                <w:rFonts w:cs="Arial"/>
                <w:bCs/>
                <w:lang w:val="hr-HR" w:eastAsia="hr-HR"/>
              </w:rPr>
              <w:t xml:space="preserve"> kazalište</w:t>
            </w:r>
            <w:r w:rsidR="00EA2437" w:rsidRPr="00EA2437">
              <w:rPr>
                <w:rFonts w:cs="Arial"/>
                <w:lang w:val="hr-HR" w:eastAsia="hr-HR"/>
              </w:rPr>
              <w:t xml:space="preserve"> je vrlo svježa inovacija u kazalištu koju želimo uvesti u naše područje kao dobru praksu kulture.</w:t>
            </w:r>
            <w:r w:rsidR="00EA2437">
              <w:rPr>
                <w:rFonts w:cs="Arial"/>
                <w:lang w:val="hr-HR" w:eastAsia="hr-HR"/>
              </w:rPr>
              <w:t xml:space="preserve"> Dramske radionice, realizacija pre</w:t>
            </w:r>
            <w:r w:rsidR="00DA3345">
              <w:rPr>
                <w:rFonts w:cs="Arial"/>
                <w:lang w:val="hr-HR" w:eastAsia="hr-HR"/>
              </w:rPr>
              <w:t>dstave</w:t>
            </w:r>
            <w:r w:rsidR="00EA2437">
              <w:rPr>
                <w:rFonts w:cs="Arial"/>
                <w:lang w:val="hr-HR" w:eastAsia="hr-HR"/>
              </w:rPr>
              <w:t xml:space="preserve"> i aktivno uključenj</w:t>
            </w:r>
            <w:r w:rsidR="00DA3345">
              <w:rPr>
                <w:rFonts w:cs="Arial"/>
                <w:lang w:val="hr-HR" w:eastAsia="hr-HR"/>
              </w:rPr>
              <w:t xml:space="preserve">e svih </w:t>
            </w:r>
            <w:proofErr w:type="spellStart"/>
            <w:r w:rsidR="00DA3345">
              <w:rPr>
                <w:rFonts w:cs="Arial"/>
                <w:lang w:val="hr-HR" w:eastAsia="hr-HR"/>
              </w:rPr>
              <w:t>uzras</w:t>
            </w:r>
            <w:r w:rsidR="00EA2437">
              <w:rPr>
                <w:rFonts w:cs="Arial"/>
                <w:lang w:val="hr-HR" w:eastAsia="hr-HR"/>
              </w:rPr>
              <w:t>taja</w:t>
            </w:r>
            <w:proofErr w:type="spellEnd"/>
            <w:r w:rsidR="00EA2437">
              <w:rPr>
                <w:rFonts w:cs="Arial"/>
                <w:lang w:val="hr-HR" w:eastAsia="hr-HR"/>
              </w:rPr>
              <w:t xml:space="preserve"> i ranjivih skupina naše zajednice su glavni ci</w:t>
            </w:r>
            <w:r w:rsidR="00DA3345">
              <w:rPr>
                <w:rFonts w:cs="Arial"/>
                <w:lang w:val="hr-HR" w:eastAsia="hr-HR"/>
              </w:rPr>
              <w:t>ljevi ovog inovativnog projekta koji hoće promovirati naš Grad kroz kulturu.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C51" w:rsidRDefault="00EA2437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Rosanna Bubola,</w:t>
            </w:r>
            <w:r w:rsidR="00C95378">
              <w:rPr>
                <w:lang w:val="hr-HR"/>
              </w:rPr>
              <w:t xml:space="preserve"> organizacijski tim u suradnji</w:t>
            </w:r>
            <w:r>
              <w:rPr>
                <w:lang w:val="hr-HR"/>
              </w:rPr>
              <w:t xml:space="preserve"> sa vanjskim suradnicima prof. Mirko </w:t>
            </w:r>
            <w:proofErr w:type="spellStart"/>
            <w:r>
              <w:rPr>
                <w:lang w:val="hr-HR"/>
              </w:rPr>
              <w:t>Stojković</w:t>
            </w:r>
            <w:proofErr w:type="spellEnd"/>
            <w:r>
              <w:rPr>
                <w:lang w:val="hr-HR"/>
              </w:rPr>
              <w:t xml:space="preserve"> i prof. </w:t>
            </w:r>
            <w:proofErr w:type="spellStart"/>
            <w:r>
              <w:rPr>
                <w:lang w:val="hr-HR"/>
              </w:rPr>
              <w:t>Sabolč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Tolnai</w:t>
            </w:r>
            <w:proofErr w:type="spellEnd"/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C51" w:rsidRPr="00EA2437" w:rsidRDefault="00EA2437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15 po radionici </w:t>
            </w:r>
            <w:r>
              <w:rPr>
                <w:lang w:val="it-IT"/>
              </w:rPr>
              <w:t xml:space="preserve">+ </w:t>
            </w:r>
            <w:r w:rsidR="00B7030D">
              <w:rPr>
                <w:lang w:val="it-IT"/>
              </w:rPr>
              <w:t xml:space="preserve">do </w:t>
            </w:r>
            <w:r>
              <w:rPr>
                <w:lang w:val="hr-HR"/>
              </w:rPr>
              <w:t>15 sudionika po večeri (</w:t>
            </w:r>
            <w:proofErr w:type="spellStart"/>
            <w:r>
              <w:rPr>
                <w:lang w:val="hr-HR"/>
              </w:rPr>
              <w:t>imerzivno</w:t>
            </w:r>
            <w:proofErr w:type="spellEnd"/>
            <w:r>
              <w:rPr>
                <w:lang w:val="hr-HR"/>
              </w:rPr>
              <w:t xml:space="preserve"> kazalište</w:t>
            </w:r>
            <w:r w:rsidR="00B7030D">
              <w:rPr>
                <w:lang w:val="hr-HR"/>
              </w:rPr>
              <w:t>/interakcijska predstava</w:t>
            </w:r>
            <w:r>
              <w:rPr>
                <w:lang w:val="hr-HR"/>
              </w:rPr>
              <w:t>)</w:t>
            </w:r>
          </w:p>
        </w:tc>
      </w:tr>
      <w:tr w:rsidR="00E408AF" w:rsidTr="00F36155">
        <w:trPr>
          <w:trHeight w:val="45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8AF" w:rsidRDefault="00E408AF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 xml:space="preserve">Kino Istra – </w:t>
            </w:r>
            <w:proofErr w:type="spellStart"/>
            <w:r>
              <w:rPr>
                <w:b/>
                <w:lang w:val="hr-HR"/>
              </w:rPr>
              <w:t>Cinema</w:t>
            </w:r>
            <w:proofErr w:type="spellEnd"/>
            <w:r>
              <w:rPr>
                <w:b/>
                <w:lang w:val="hr-HR"/>
              </w:rPr>
              <w:t xml:space="preserve"> </w:t>
            </w:r>
            <w:proofErr w:type="spellStart"/>
            <w:r>
              <w:rPr>
                <w:b/>
                <w:lang w:val="hr-HR"/>
              </w:rPr>
              <w:t>Istria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8AF" w:rsidRDefault="00E408AF" w:rsidP="00344819">
            <w:pPr>
              <w:spacing w:before="200" w:after="200"/>
              <w:jc w:val="both"/>
              <w:rPr>
                <w:rFonts w:cs="Arial" w:hint="eastAsia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 xml:space="preserve">Kino Istra – </w:t>
            </w:r>
            <w:proofErr w:type="spellStart"/>
            <w:r>
              <w:rPr>
                <w:rFonts w:cs="Arial"/>
                <w:lang w:val="hr-HR" w:eastAsia="hr-HR"/>
              </w:rPr>
              <w:t>Cinema</w:t>
            </w:r>
            <w:proofErr w:type="spellEnd"/>
            <w:r>
              <w:rPr>
                <w:rFonts w:cs="Arial"/>
                <w:lang w:val="hr-HR" w:eastAsia="hr-HR"/>
              </w:rPr>
              <w:t xml:space="preserve"> </w:t>
            </w:r>
            <w:proofErr w:type="spellStart"/>
            <w:r>
              <w:rPr>
                <w:rFonts w:cs="Arial"/>
                <w:lang w:val="hr-HR" w:eastAsia="hr-HR"/>
              </w:rPr>
              <w:t>Istria</w:t>
            </w:r>
            <w:proofErr w:type="spellEnd"/>
            <w:r>
              <w:rPr>
                <w:rFonts w:cs="Arial"/>
                <w:lang w:val="hr-HR" w:eastAsia="hr-HR"/>
              </w:rPr>
              <w:t xml:space="preserve"> (</w:t>
            </w:r>
            <w:proofErr w:type="spellStart"/>
            <w:r>
              <w:rPr>
                <w:rFonts w:cs="Arial"/>
                <w:lang w:val="hr-HR" w:eastAsia="hr-HR"/>
              </w:rPr>
              <w:t>Movies</w:t>
            </w:r>
            <w:proofErr w:type="spellEnd"/>
            <w:r>
              <w:rPr>
                <w:rFonts w:cs="Arial"/>
                <w:lang w:val="hr-HR" w:eastAsia="hr-HR"/>
              </w:rPr>
              <w:t xml:space="preserve"> </w:t>
            </w:r>
            <w:proofErr w:type="spellStart"/>
            <w:r>
              <w:rPr>
                <w:rFonts w:cs="Arial"/>
                <w:lang w:val="hr-HR" w:eastAsia="hr-HR"/>
              </w:rPr>
              <w:t>in</w:t>
            </w:r>
            <w:proofErr w:type="spellEnd"/>
            <w:r>
              <w:rPr>
                <w:rFonts w:cs="Arial"/>
                <w:lang w:val="hr-HR" w:eastAsia="hr-HR"/>
              </w:rPr>
              <w:t xml:space="preserve"> </w:t>
            </w:r>
            <w:proofErr w:type="spellStart"/>
            <w:r>
              <w:rPr>
                <w:rFonts w:cs="Arial"/>
                <w:lang w:val="hr-HR" w:eastAsia="hr-HR"/>
              </w:rPr>
              <w:t>Motion</w:t>
            </w:r>
            <w:proofErr w:type="spellEnd"/>
            <w:r>
              <w:rPr>
                <w:rFonts w:cs="Arial"/>
                <w:lang w:val="hr-HR" w:eastAsia="hr-HR"/>
              </w:rPr>
              <w:t xml:space="preserve">) </w:t>
            </w:r>
            <w:r w:rsidR="00344819" w:rsidRPr="00344819">
              <w:rPr>
                <w:rFonts w:cs="Arial"/>
                <w:lang w:val="hr-HR" w:eastAsia="hr-HR"/>
              </w:rPr>
              <w:t xml:space="preserve">Kino Istra – </w:t>
            </w:r>
            <w:proofErr w:type="spellStart"/>
            <w:r w:rsidR="00344819" w:rsidRPr="00344819">
              <w:rPr>
                <w:rFonts w:cs="Arial"/>
                <w:lang w:val="hr-HR" w:eastAsia="hr-HR"/>
              </w:rPr>
              <w:t>Cinema</w:t>
            </w:r>
            <w:proofErr w:type="spellEnd"/>
            <w:r w:rsidR="00344819" w:rsidRPr="00344819">
              <w:rPr>
                <w:rFonts w:cs="Arial"/>
                <w:lang w:val="hr-HR" w:eastAsia="hr-HR"/>
              </w:rPr>
              <w:t xml:space="preserve"> </w:t>
            </w:r>
            <w:proofErr w:type="spellStart"/>
            <w:r w:rsidR="00344819" w:rsidRPr="00344819">
              <w:rPr>
                <w:rFonts w:cs="Arial"/>
                <w:lang w:val="hr-HR" w:eastAsia="hr-HR"/>
              </w:rPr>
              <w:t>Istria</w:t>
            </w:r>
            <w:proofErr w:type="spellEnd"/>
            <w:r w:rsidR="00344819" w:rsidRPr="00344819">
              <w:rPr>
                <w:rFonts w:cs="Arial"/>
                <w:lang w:val="hr-HR" w:eastAsia="hr-HR"/>
              </w:rPr>
              <w:t xml:space="preserve"> (</w:t>
            </w:r>
            <w:proofErr w:type="spellStart"/>
            <w:r w:rsidR="00344819" w:rsidRPr="00344819">
              <w:rPr>
                <w:rFonts w:cs="Arial"/>
                <w:lang w:val="hr-HR" w:eastAsia="hr-HR"/>
              </w:rPr>
              <w:t>Movies</w:t>
            </w:r>
            <w:proofErr w:type="spellEnd"/>
            <w:r w:rsidR="00344819" w:rsidRPr="00344819">
              <w:rPr>
                <w:rFonts w:cs="Arial"/>
                <w:lang w:val="hr-HR" w:eastAsia="hr-HR"/>
              </w:rPr>
              <w:t xml:space="preserve"> </w:t>
            </w:r>
            <w:proofErr w:type="spellStart"/>
            <w:r w:rsidR="00344819" w:rsidRPr="00344819">
              <w:rPr>
                <w:rFonts w:cs="Arial"/>
                <w:lang w:val="hr-HR" w:eastAsia="hr-HR"/>
              </w:rPr>
              <w:t>in</w:t>
            </w:r>
            <w:proofErr w:type="spellEnd"/>
            <w:r w:rsidR="00344819" w:rsidRPr="00344819">
              <w:rPr>
                <w:rFonts w:cs="Arial"/>
                <w:lang w:val="hr-HR" w:eastAsia="hr-HR"/>
              </w:rPr>
              <w:t xml:space="preserve"> </w:t>
            </w:r>
            <w:proofErr w:type="spellStart"/>
            <w:r w:rsidR="00344819" w:rsidRPr="00344819">
              <w:rPr>
                <w:rFonts w:cs="Arial"/>
                <w:lang w:val="hr-HR" w:eastAsia="hr-HR"/>
              </w:rPr>
              <w:t>Motion</w:t>
            </w:r>
            <w:proofErr w:type="spellEnd"/>
            <w:r w:rsidR="00344819" w:rsidRPr="00344819">
              <w:rPr>
                <w:rFonts w:cs="Arial"/>
                <w:lang w:val="hr-HR" w:eastAsia="hr-HR"/>
              </w:rPr>
              <w:t>) je dio E</w:t>
            </w:r>
            <w:r w:rsidR="00344819">
              <w:rPr>
                <w:rFonts w:cs="Arial"/>
                <w:lang w:val="hr-HR" w:eastAsia="hr-HR"/>
              </w:rPr>
              <w:t xml:space="preserve">U projekta „Kina kao inovativna </w:t>
            </w:r>
            <w:r w:rsidR="00344819" w:rsidRPr="00344819">
              <w:rPr>
                <w:rFonts w:cs="Arial"/>
                <w:lang w:val="hr-HR" w:eastAsia="hr-HR"/>
              </w:rPr>
              <w:t>središta kulture lokalne zajednice“. Projektom se potiču inicijative koje kroz inventivne</w:t>
            </w:r>
            <w:r w:rsidR="00344819">
              <w:rPr>
                <w:rFonts w:cs="Arial"/>
                <w:lang w:val="hr-HR" w:eastAsia="hr-HR"/>
              </w:rPr>
              <w:t xml:space="preserve"> </w:t>
            </w:r>
            <w:r w:rsidR="00344819" w:rsidRPr="00344819">
              <w:rPr>
                <w:rFonts w:cs="Arial"/>
                <w:lang w:val="hr-HR" w:eastAsia="hr-HR"/>
              </w:rPr>
              <w:t>načine stvaranja kulturnih središta oko kina, prije svega u mjestima koja nemaju</w:t>
            </w:r>
            <w:r w:rsidR="00344819">
              <w:rPr>
                <w:rFonts w:cs="Arial"/>
                <w:lang w:val="hr-HR" w:eastAsia="hr-HR"/>
              </w:rPr>
              <w:t xml:space="preserve"> </w:t>
            </w:r>
            <w:r w:rsidR="00344819" w:rsidRPr="00344819">
              <w:rPr>
                <w:rFonts w:cs="Arial"/>
                <w:lang w:val="hr-HR" w:eastAsia="hr-HR"/>
              </w:rPr>
              <w:t>redovnog kino-programa, populariziraju kino prikazivanje i potiču razvoj kulturne</w:t>
            </w:r>
            <w:r w:rsidR="00344819">
              <w:rPr>
                <w:rFonts w:cs="Arial"/>
                <w:lang w:val="hr-HR" w:eastAsia="hr-HR"/>
              </w:rPr>
              <w:t xml:space="preserve"> </w:t>
            </w:r>
            <w:r w:rsidR="00344819" w:rsidRPr="00344819">
              <w:rPr>
                <w:rFonts w:cs="Arial"/>
                <w:lang w:val="hr-HR" w:eastAsia="hr-HR"/>
              </w:rPr>
              <w:t>publike. Imajući u vidu nekadašnju ulogu kina u lokalnim zajednicama, kroz ovaj</w:t>
            </w:r>
            <w:r w:rsidR="00344819">
              <w:rPr>
                <w:rFonts w:cs="Arial"/>
                <w:lang w:val="hr-HR" w:eastAsia="hr-HR"/>
              </w:rPr>
              <w:t xml:space="preserve"> </w:t>
            </w:r>
            <w:r w:rsidR="00344819" w:rsidRPr="00344819">
              <w:rPr>
                <w:rFonts w:cs="Arial"/>
                <w:lang w:val="hr-HR" w:eastAsia="hr-HR"/>
              </w:rPr>
              <w:t>projekt želimo osnažiti lokalna kina, kulturne inicijative i djelatnike u kulturi da budu</w:t>
            </w:r>
            <w:r w:rsidR="00344819">
              <w:rPr>
                <w:rFonts w:cs="Arial"/>
                <w:lang w:val="hr-HR" w:eastAsia="hr-HR"/>
              </w:rPr>
              <w:t xml:space="preserve"> </w:t>
            </w:r>
            <w:r w:rsidR="00344819" w:rsidRPr="00344819">
              <w:rPr>
                <w:rFonts w:cs="Arial"/>
                <w:lang w:val="hr-HR" w:eastAsia="hr-HR"/>
              </w:rPr>
              <w:t xml:space="preserve">inovativni i </w:t>
            </w:r>
            <w:r w:rsidR="00344819" w:rsidRPr="00344819">
              <w:rPr>
                <w:rFonts w:cs="Arial"/>
                <w:lang w:val="hr-HR" w:eastAsia="hr-HR"/>
              </w:rPr>
              <w:lastRenderedPageBreak/>
              <w:t>da preuzmu aktivniju ulogu u stvaranju kulturne ponude u svojim</w:t>
            </w:r>
            <w:r w:rsidR="00344819">
              <w:rPr>
                <w:rFonts w:cs="Arial"/>
                <w:lang w:val="hr-HR" w:eastAsia="hr-HR"/>
              </w:rPr>
              <w:t xml:space="preserve"> </w:t>
            </w:r>
            <w:r w:rsidR="00344819" w:rsidRPr="00344819">
              <w:rPr>
                <w:rFonts w:cs="Arial"/>
                <w:lang w:val="hr-HR" w:eastAsia="hr-HR"/>
              </w:rPr>
              <w:t>lokalnim zajednicama. Kroz razvoj publike, ali i osnaživanje i educiranje kulturnih</w:t>
            </w:r>
            <w:r w:rsidR="00344819">
              <w:rPr>
                <w:rFonts w:cs="Arial"/>
                <w:lang w:val="hr-HR" w:eastAsia="hr-HR"/>
              </w:rPr>
              <w:t xml:space="preserve"> </w:t>
            </w:r>
            <w:r w:rsidR="00344819" w:rsidRPr="00344819">
              <w:rPr>
                <w:rFonts w:cs="Arial"/>
                <w:lang w:val="hr-HR" w:eastAsia="hr-HR"/>
              </w:rPr>
              <w:t>radnika i sudionika u programima želimo potaknuti kina (kulturne centre) da</w:t>
            </w:r>
            <w:r w:rsidR="00344819">
              <w:rPr>
                <w:rFonts w:cs="Arial"/>
                <w:lang w:val="hr-HR" w:eastAsia="hr-HR"/>
              </w:rPr>
              <w:t xml:space="preserve"> </w:t>
            </w:r>
            <w:r w:rsidR="00344819" w:rsidRPr="00344819">
              <w:rPr>
                <w:rFonts w:cs="Arial"/>
                <w:lang w:val="hr-HR" w:eastAsia="hr-HR"/>
              </w:rPr>
              <w:t>omoguće ne samo audiovizualni sadržaj, već i ostali kulturni sadržaj kao i obrazovne i</w:t>
            </w:r>
            <w:r w:rsidR="00344819">
              <w:rPr>
                <w:rFonts w:cs="Arial"/>
                <w:lang w:val="hr-HR" w:eastAsia="hr-HR"/>
              </w:rPr>
              <w:t xml:space="preserve"> </w:t>
            </w:r>
            <w:r w:rsidR="00344819" w:rsidRPr="00344819">
              <w:rPr>
                <w:rFonts w:cs="Arial"/>
                <w:lang w:val="hr-HR" w:eastAsia="hr-HR"/>
              </w:rPr>
              <w:t>zabavne aktivnosti namijenjene mladima. U projektu sudjeluje i slovenski dio Istre i to</w:t>
            </w:r>
            <w:r w:rsidR="00344819">
              <w:rPr>
                <w:rFonts w:cs="Arial"/>
                <w:lang w:val="hr-HR" w:eastAsia="hr-HR"/>
              </w:rPr>
              <w:t xml:space="preserve"> </w:t>
            </w:r>
            <w:r w:rsidR="00344819" w:rsidRPr="00344819">
              <w:rPr>
                <w:rFonts w:cs="Arial"/>
                <w:lang w:val="hr-HR" w:eastAsia="hr-HR"/>
              </w:rPr>
              <w:t>sa događanjima u pet mjesta slovenskog dijela Istre, objedinjujući tako čitavu regiju i</w:t>
            </w:r>
            <w:r w:rsidR="00344819">
              <w:rPr>
                <w:rFonts w:cs="Arial"/>
                <w:lang w:val="hr-HR" w:eastAsia="hr-HR"/>
              </w:rPr>
              <w:t xml:space="preserve"> </w:t>
            </w:r>
            <w:r w:rsidR="00344819" w:rsidRPr="00344819">
              <w:rPr>
                <w:rFonts w:cs="Arial"/>
                <w:lang w:val="hr-HR" w:eastAsia="hr-HR"/>
              </w:rPr>
              <w:t>predstavljajući oblik prekogranične regionalne kulturne suradnje. Također, moguće je</w:t>
            </w:r>
            <w:r w:rsidR="00344819">
              <w:rPr>
                <w:rFonts w:cs="Arial"/>
                <w:lang w:val="hr-HR" w:eastAsia="hr-HR"/>
              </w:rPr>
              <w:t xml:space="preserve"> </w:t>
            </w:r>
            <w:r w:rsidR="00344819" w:rsidRPr="00344819">
              <w:rPr>
                <w:rFonts w:cs="Arial"/>
                <w:lang w:val="hr-HR" w:eastAsia="hr-HR"/>
              </w:rPr>
              <w:t>organizirati posebne projekcije (ili dodatne sadržaje) za talijansku zajednicu -</w:t>
            </w:r>
            <w:r w:rsidR="00344819">
              <w:rPr>
                <w:rFonts w:cs="Arial"/>
                <w:lang w:val="hr-HR" w:eastAsia="hr-HR"/>
              </w:rPr>
              <w:t xml:space="preserve"> </w:t>
            </w:r>
            <w:r w:rsidR="00344819" w:rsidRPr="00344819">
              <w:rPr>
                <w:rFonts w:cs="Arial"/>
                <w:lang w:val="hr-HR" w:eastAsia="hr-HR"/>
              </w:rPr>
              <w:t>projekcije novih talijanskih filmova.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C3" w:rsidRDefault="00E408AF" w:rsidP="008F66C3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lastRenderedPageBreak/>
              <w:t xml:space="preserve">Motovun Film Festival </w:t>
            </w:r>
          </w:p>
          <w:p w:rsidR="008F66C3" w:rsidRDefault="00E408AF" w:rsidP="008F66C3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i partneri</w:t>
            </w:r>
            <w:r w:rsidR="008F66C3">
              <w:rPr>
                <w:lang w:val="hr-HR"/>
              </w:rPr>
              <w:t xml:space="preserve"> </w:t>
            </w:r>
          </w:p>
          <w:p w:rsidR="008F66C3" w:rsidRPr="008F66C3" w:rsidRDefault="008F66C3" w:rsidP="008F66C3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8F66C3">
              <w:rPr>
                <w:lang w:val="hr-HR"/>
              </w:rPr>
              <w:t>Zavod Kino otok, Slovenija</w:t>
            </w:r>
          </w:p>
          <w:p w:rsidR="008F66C3" w:rsidRPr="008F66C3" w:rsidRDefault="008F66C3" w:rsidP="008F66C3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8F66C3">
              <w:rPr>
                <w:lang w:val="hr-HR"/>
              </w:rPr>
              <w:t>Hrvatski filmski savez, Hrvatska</w:t>
            </w:r>
          </w:p>
          <w:p w:rsidR="008F66C3" w:rsidRPr="008F66C3" w:rsidRDefault="008F66C3" w:rsidP="008F66C3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8F66C3">
              <w:rPr>
                <w:lang w:val="hr-HR"/>
              </w:rPr>
              <w:t xml:space="preserve">Live </w:t>
            </w:r>
            <w:proofErr w:type="spellStart"/>
            <w:r w:rsidRPr="008F66C3">
              <w:rPr>
                <w:lang w:val="hr-HR"/>
              </w:rPr>
              <w:t>Cinema</w:t>
            </w:r>
            <w:proofErr w:type="spellEnd"/>
            <w:r w:rsidRPr="008F66C3">
              <w:rPr>
                <w:lang w:val="hr-HR"/>
              </w:rPr>
              <w:t xml:space="preserve"> </w:t>
            </w:r>
            <w:proofErr w:type="spellStart"/>
            <w:r w:rsidRPr="008F66C3">
              <w:rPr>
                <w:lang w:val="hr-HR"/>
              </w:rPr>
              <w:t>ltd</w:t>
            </w:r>
            <w:proofErr w:type="spellEnd"/>
            <w:r w:rsidRPr="008F66C3">
              <w:rPr>
                <w:lang w:val="hr-HR"/>
              </w:rPr>
              <w:t>, Ujedinjeno Kraljevstvo</w:t>
            </w:r>
          </w:p>
          <w:p w:rsidR="00E408AF" w:rsidRDefault="008F66C3" w:rsidP="008F66C3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8F66C3">
              <w:rPr>
                <w:lang w:val="hr-HR"/>
              </w:rPr>
              <w:t xml:space="preserve">International </w:t>
            </w:r>
            <w:proofErr w:type="spellStart"/>
            <w:r w:rsidRPr="008F66C3">
              <w:rPr>
                <w:lang w:val="hr-HR"/>
              </w:rPr>
              <w:t>Filmmaking</w:t>
            </w:r>
            <w:proofErr w:type="spellEnd"/>
            <w:r w:rsidRPr="008F66C3">
              <w:rPr>
                <w:lang w:val="hr-HR"/>
              </w:rPr>
              <w:t xml:space="preserve"> </w:t>
            </w:r>
            <w:proofErr w:type="spellStart"/>
            <w:r w:rsidRPr="008F66C3">
              <w:rPr>
                <w:lang w:val="hr-HR"/>
              </w:rPr>
              <w:t>Academy</w:t>
            </w:r>
            <w:proofErr w:type="spellEnd"/>
            <w:r w:rsidRPr="008F66C3">
              <w:rPr>
                <w:lang w:val="hr-HR"/>
              </w:rPr>
              <w:t>, Italija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8AF" w:rsidRDefault="00BA2324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100 po projekciji </w:t>
            </w:r>
          </w:p>
        </w:tc>
      </w:tr>
    </w:tbl>
    <w:p w:rsidR="00BC4755" w:rsidRDefault="00BC4755">
      <w:pPr>
        <w:pStyle w:val="Obojanipopis-Isticanje11"/>
        <w:ind w:left="0"/>
        <w:jc w:val="both"/>
        <w:rPr>
          <w:i/>
          <w:u w:val="single"/>
          <w:lang w:val="hr-HR"/>
        </w:rPr>
      </w:pPr>
    </w:p>
    <w:p w:rsidR="00285D1C" w:rsidRDefault="00285D1C">
      <w:pPr>
        <w:pStyle w:val="Obojanipopis-Isticanje11"/>
        <w:ind w:left="0"/>
        <w:jc w:val="both"/>
        <w:rPr>
          <w:rFonts w:hint="eastAsia"/>
          <w:i/>
          <w:u w:val="single"/>
          <w:lang w:val="hr-HR"/>
        </w:rPr>
      </w:pPr>
    </w:p>
    <w:p w:rsidR="00BC4755" w:rsidRDefault="00F701B5">
      <w:pPr>
        <w:numPr>
          <w:ilvl w:val="0"/>
          <w:numId w:val="2"/>
        </w:numPr>
        <w:jc w:val="both"/>
        <w:rPr>
          <w:rFonts w:hint="eastAsia"/>
          <w:b/>
          <w:lang w:val="hr-HR"/>
        </w:rPr>
      </w:pPr>
      <w:r>
        <w:rPr>
          <w:b/>
          <w:lang w:val="hr-HR"/>
        </w:rPr>
        <w:t>Gradska Knjižnica</w:t>
      </w:r>
    </w:p>
    <w:p w:rsidR="00C95378" w:rsidRDefault="00C95378" w:rsidP="00C95378">
      <w:pPr>
        <w:ind w:left="644"/>
        <w:jc w:val="both"/>
        <w:rPr>
          <w:rFonts w:hint="eastAsia"/>
          <w:b/>
          <w:lang w:val="hr-HR"/>
        </w:rPr>
      </w:pPr>
    </w:p>
    <w:tbl>
      <w:tblPr>
        <w:tblW w:w="8938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196"/>
        <w:gridCol w:w="3385"/>
        <w:gridCol w:w="1745"/>
        <w:gridCol w:w="1612"/>
      </w:tblGrid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AKTIVNOST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KRATAK OPIS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 w:rsidRPr="00087099">
              <w:rPr>
                <w:b/>
                <w:lang w:val="hr-HR"/>
              </w:rPr>
              <w:t>VODITELJ AKTIVNOSTI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MAX. BROJ KORISNIKA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Čitajmo i igrajmo se zajedno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Radionica za djecu vrtića, 1 mjesečno talijanski i hrvatski vrtić, tokom godine prema dogovoru s vrtićem Siječanj, veljača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25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 w:rsidP="00D77715">
            <w:pPr>
              <w:spacing w:before="120" w:after="120"/>
              <w:rPr>
                <w:rFonts w:hint="eastAsia"/>
                <w:lang w:val="hr-HR"/>
              </w:rPr>
            </w:pPr>
            <w:r>
              <w:rPr>
                <w:b/>
                <w:lang w:val="hr-HR"/>
              </w:rPr>
              <w:t xml:space="preserve">Volim čitati-amo </w:t>
            </w:r>
            <w:proofErr w:type="spellStart"/>
            <w:r>
              <w:rPr>
                <w:b/>
                <w:lang w:val="hr-HR"/>
              </w:rPr>
              <w:t>leggere</w:t>
            </w:r>
            <w:proofErr w:type="spellEnd"/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Natjecan</w:t>
            </w:r>
            <w:r w:rsidR="00CE5225">
              <w:rPr>
                <w:lang w:val="hr-HR"/>
              </w:rPr>
              <w:t>je u čitanju za učenike OŠ ‘</w:t>
            </w:r>
            <w:proofErr w:type="spellStart"/>
            <w:r w:rsidR="00CE5225">
              <w:rPr>
                <w:lang w:val="hr-HR"/>
              </w:rPr>
              <w:t>hr</w:t>
            </w:r>
            <w:proofErr w:type="spellEnd"/>
            <w:r w:rsidR="00CE5225">
              <w:rPr>
                <w:lang w:val="hr-HR"/>
              </w:rPr>
              <w:t xml:space="preserve"> i</w:t>
            </w:r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tal</w:t>
            </w:r>
            <w:proofErr w:type="spellEnd"/>
            <w:r>
              <w:rPr>
                <w:lang w:val="hr-HR"/>
              </w:rPr>
              <w:t xml:space="preserve"> škole), počinje u Mjesecu hrvatske knjige, a podjela nagrada je u ožujku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do 100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>Noć knjige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Program na određenu temu (ožujak-travanj)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do 30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Tržnica knjiga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Prodaja, razmjena knjiga u atriju POU (tijekom godine nekoliko puta)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 xml:space="preserve">U suradnji sa Centrom  za </w:t>
            </w:r>
            <w:proofErr w:type="spellStart"/>
            <w:r w:rsidRPr="00087099">
              <w:rPr>
                <w:lang w:val="hr-HR"/>
              </w:rPr>
              <w:t>inkluziju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do 100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 xml:space="preserve">Mjesec hrvatske knjige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Gostovanja autora, </w:t>
            </w:r>
            <w:proofErr w:type="spellStart"/>
            <w:r>
              <w:rPr>
                <w:lang w:val="it-IT"/>
              </w:rPr>
              <w:t>radionice</w:t>
            </w:r>
            <w:proofErr w:type="spellEnd"/>
            <w:r>
              <w:rPr>
                <w:lang w:val="hr-HR"/>
              </w:rPr>
              <w:t>, izložbe, organizirani posjeti knjižnici (15.10.-15.11.)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100-200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Dan poezije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Večer poezije, gostovanje mladih bujskih pjesnika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do 40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Predstavljanje knjiga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Suradnja s Maticom hrvatskom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30-50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Organiziranje kreativnih radionica s određenim temama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tabs>
                <w:tab w:val="left" w:pos="1100"/>
              </w:tabs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Tokom cijele godine održavat će se  kreativne radionice s djecom (Uskrs, Božić, </w:t>
            </w:r>
            <w:proofErr w:type="spellStart"/>
            <w:r>
              <w:rPr>
                <w:lang w:val="hr-HR"/>
              </w:rPr>
              <w:t>Halloween</w:t>
            </w:r>
            <w:proofErr w:type="spellEnd"/>
            <w:r>
              <w:rPr>
                <w:lang w:val="hr-HR"/>
              </w:rPr>
              <w:t xml:space="preserve"> itd.)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  <w:p w:rsidR="00BC4755" w:rsidRPr="00087099" w:rsidRDefault="00BC4755">
            <w:pPr>
              <w:spacing w:before="120" w:after="120"/>
              <w:jc w:val="both"/>
              <w:rPr>
                <w:rFonts w:hint="eastAsia"/>
                <w:lang w:val="hr-HR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Do 20 polaznika po radionici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 w:rsidRPr="00087099">
              <w:rPr>
                <w:b/>
                <w:lang w:val="hr-HR"/>
              </w:rPr>
              <w:t>Čitaj (o) psu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tabs>
                <w:tab w:val="left" w:pos="1100"/>
              </w:tabs>
              <w:spacing w:before="200" w:after="20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 xml:space="preserve">Udruga za pet </w:t>
            </w:r>
            <w:proofErr w:type="spellStart"/>
            <w:r w:rsidRPr="00087099">
              <w:rPr>
                <w:lang w:val="hr-HR"/>
              </w:rPr>
              <w:t>therapy</w:t>
            </w:r>
            <w:proofErr w:type="spellEnd"/>
            <w:r w:rsidRPr="00087099">
              <w:rPr>
                <w:lang w:val="hr-HR"/>
              </w:rPr>
              <w:t xml:space="preserve"> </w:t>
            </w:r>
            <w:proofErr w:type="spellStart"/>
            <w:r w:rsidRPr="00087099">
              <w:rPr>
                <w:lang w:val="hr-HR"/>
              </w:rPr>
              <w:t>Ideficienter</w:t>
            </w:r>
            <w:proofErr w:type="spellEnd"/>
            <w:r w:rsidRPr="00087099">
              <w:rPr>
                <w:lang w:val="hr-HR"/>
              </w:rPr>
              <w:t xml:space="preserve">, radionica </w:t>
            </w:r>
            <w:proofErr w:type="spellStart"/>
            <w:r w:rsidRPr="00087099">
              <w:rPr>
                <w:lang w:val="hr-HR"/>
              </w:rPr>
              <w:t>namjenjena</w:t>
            </w:r>
            <w:proofErr w:type="spellEnd"/>
            <w:r w:rsidRPr="00087099">
              <w:rPr>
                <w:lang w:val="hr-HR"/>
              </w:rPr>
              <w:t xml:space="preserve"> djeci s posebnim potrebama (svibanj  i rujan)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 xml:space="preserve">Udruga </w:t>
            </w:r>
            <w:proofErr w:type="spellStart"/>
            <w:r w:rsidRPr="00087099">
              <w:rPr>
                <w:lang w:val="hr-HR"/>
              </w:rPr>
              <w:t>Ideficienter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12 djece po radionici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 w:rsidRPr="00087099">
              <w:rPr>
                <w:b/>
                <w:lang w:val="hr-HR"/>
              </w:rPr>
              <w:t>Naj čitač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tabs>
                <w:tab w:val="left" w:pos="1100"/>
              </w:tabs>
              <w:spacing w:before="200" w:after="20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Podjela nagr</w:t>
            </w:r>
            <w:r w:rsidR="00087099" w:rsidRPr="00087099">
              <w:rPr>
                <w:lang w:val="hr-HR"/>
              </w:rPr>
              <w:t>a</w:t>
            </w:r>
            <w:r w:rsidR="00CE5225">
              <w:rPr>
                <w:lang w:val="hr-HR"/>
              </w:rPr>
              <w:t xml:space="preserve">de </w:t>
            </w:r>
            <w:proofErr w:type="spellStart"/>
            <w:r w:rsidR="00CE5225">
              <w:rPr>
                <w:lang w:val="hr-HR"/>
              </w:rPr>
              <w:t>najčitaču</w:t>
            </w:r>
            <w:proofErr w:type="spellEnd"/>
            <w:r w:rsidR="00CE5225">
              <w:rPr>
                <w:lang w:val="hr-HR"/>
              </w:rPr>
              <w:t xml:space="preserve"> knjižnice kroz 2021</w:t>
            </w:r>
            <w:r w:rsidRPr="00087099">
              <w:rPr>
                <w:lang w:val="hr-HR"/>
              </w:rPr>
              <w:t xml:space="preserve">. godinu, podjela 1.-3.mjesta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3</w:t>
            </w:r>
          </w:p>
        </w:tc>
      </w:tr>
      <w:tr w:rsidR="00CE522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225" w:rsidRPr="00087099" w:rsidRDefault="00CE522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 xml:space="preserve">Put orhideja uz stihove V. </w:t>
            </w:r>
            <w:proofErr w:type="spellStart"/>
            <w:r>
              <w:rPr>
                <w:b/>
                <w:lang w:val="hr-HR"/>
              </w:rPr>
              <w:t>Acquavite</w:t>
            </w:r>
            <w:proofErr w:type="spellEnd"/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225" w:rsidRPr="00087099" w:rsidRDefault="00CE5225">
            <w:pPr>
              <w:tabs>
                <w:tab w:val="left" w:pos="1100"/>
              </w:tabs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Terenska edukativna nastava (prijevod, šetnja, edukacija)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225" w:rsidRPr="00087099" w:rsidRDefault="00CE522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CE5225">
              <w:rPr>
                <w:lang w:val="hr-HR"/>
              </w:rPr>
              <w:t>Organizacijski tim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225" w:rsidRPr="00087099" w:rsidRDefault="00CE522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30</w:t>
            </w:r>
          </w:p>
        </w:tc>
      </w:tr>
    </w:tbl>
    <w:p w:rsidR="00BC4755" w:rsidRDefault="00BC4755">
      <w:pPr>
        <w:jc w:val="both"/>
        <w:rPr>
          <w:rFonts w:hint="eastAsia"/>
          <w:lang w:val="hr-HR"/>
        </w:rPr>
      </w:pPr>
    </w:p>
    <w:p w:rsidR="00BC4755" w:rsidRDefault="00BC4755">
      <w:pPr>
        <w:jc w:val="both"/>
        <w:rPr>
          <w:rFonts w:hint="eastAsia"/>
          <w:lang w:val="hr-HR"/>
        </w:rPr>
      </w:pPr>
    </w:p>
    <w:p w:rsidR="00BC4755" w:rsidRDefault="00BC4755">
      <w:pPr>
        <w:jc w:val="both"/>
        <w:rPr>
          <w:lang w:val="hr-HR"/>
        </w:rPr>
      </w:pPr>
    </w:p>
    <w:p w:rsidR="00285D1C" w:rsidRDefault="00285D1C">
      <w:pPr>
        <w:jc w:val="both"/>
        <w:rPr>
          <w:lang w:val="hr-HR"/>
        </w:rPr>
      </w:pPr>
    </w:p>
    <w:p w:rsidR="00285D1C" w:rsidRDefault="00285D1C">
      <w:pPr>
        <w:jc w:val="both"/>
        <w:rPr>
          <w:lang w:val="hr-HR"/>
        </w:rPr>
      </w:pPr>
    </w:p>
    <w:p w:rsidR="00285D1C" w:rsidRDefault="00285D1C">
      <w:pPr>
        <w:jc w:val="both"/>
        <w:rPr>
          <w:lang w:val="hr-HR"/>
        </w:rPr>
      </w:pPr>
    </w:p>
    <w:p w:rsidR="00285D1C" w:rsidRDefault="00285D1C">
      <w:pPr>
        <w:jc w:val="both"/>
        <w:rPr>
          <w:lang w:val="hr-HR"/>
        </w:rPr>
      </w:pPr>
    </w:p>
    <w:p w:rsidR="00285D1C" w:rsidRDefault="00285D1C">
      <w:pPr>
        <w:jc w:val="both"/>
        <w:rPr>
          <w:rFonts w:hint="eastAsia"/>
          <w:lang w:val="hr-HR"/>
        </w:rPr>
      </w:pPr>
    </w:p>
    <w:p w:rsidR="00BC4755" w:rsidRDefault="00BC4755">
      <w:pPr>
        <w:jc w:val="both"/>
        <w:rPr>
          <w:rFonts w:hint="eastAsia"/>
          <w:lang w:val="hr-HR"/>
        </w:rPr>
      </w:pPr>
    </w:p>
    <w:p w:rsidR="00BC4755" w:rsidRDefault="00F701B5">
      <w:pPr>
        <w:numPr>
          <w:ilvl w:val="0"/>
          <w:numId w:val="2"/>
        </w:numPr>
        <w:jc w:val="both"/>
        <w:rPr>
          <w:rFonts w:hint="eastAsia"/>
          <w:b/>
          <w:lang w:val="hr-HR"/>
        </w:rPr>
      </w:pPr>
      <w:r>
        <w:rPr>
          <w:b/>
          <w:lang w:val="hr-HR"/>
        </w:rPr>
        <w:lastRenderedPageBreak/>
        <w:t xml:space="preserve">Gradski muzej  - etnografska zbirka Buje </w:t>
      </w:r>
      <w:r>
        <w:rPr>
          <w:b/>
          <w:lang w:val="it-IT"/>
        </w:rPr>
        <w:t>i</w:t>
      </w:r>
      <w:r>
        <w:rPr>
          <w:b/>
          <w:lang w:val="hr-HR"/>
        </w:rPr>
        <w:t xml:space="preserve"> Gradska galerija </w:t>
      </w:r>
      <w:proofErr w:type="spellStart"/>
      <w:r>
        <w:rPr>
          <w:b/>
          <w:lang w:val="hr-HR"/>
        </w:rPr>
        <w:t>Orsola</w:t>
      </w:r>
      <w:proofErr w:type="spellEnd"/>
    </w:p>
    <w:p w:rsidR="00C95378" w:rsidRDefault="00402AEC" w:rsidP="00C95378">
      <w:pPr>
        <w:ind w:left="644"/>
        <w:jc w:val="both"/>
        <w:rPr>
          <w:rFonts w:hint="eastAsia"/>
          <w:b/>
          <w:lang w:val="hr-HR"/>
        </w:rPr>
      </w:pPr>
      <w:r>
        <w:rPr>
          <w:b/>
          <w:lang w:val="hr-HR"/>
        </w:rPr>
        <w:t xml:space="preserve"> </w:t>
      </w:r>
    </w:p>
    <w:tbl>
      <w:tblPr>
        <w:tblW w:w="890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186"/>
        <w:gridCol w:w="3358"/>
        <w:gridCol w:w="1745"/>
        <w:gridCol w:w="1612"/>
      </w:tblGrid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AKTIVNOST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KRATAK OPIS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b/>
                <w:lang w:val="hr-HR"/>
              </w:rPr>
              <w:t>VODITELJ AKTIVNOSTI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MAX. BROJ KORISNIKA</w:t>
            </w: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9803A4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b/>
                <w:lang w:val="hr-HR"/>
              </w:rPr>
              <w:t>Noć Muzeja 2021</w:t>
            </w:r>
            <w:r w:rsidR="00F701B5">
              <w:rPr>
                <w:b/>
                <w:lang w:val="hr-HR"/>
              </w:rPr>
              <w:t>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A4" w:rsidRPr="009803A4" w:rsidRDefault="00F701B5" w:rsidP="009803A4">
            <w:pPr>
              <w:pStyle w:val="p1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087099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9803A4" w:rsidRPr="009803A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29.01.2021.</w:t>
            </w:r>
          </w:p>
          <w:p w:rsidR="009803A4" w:rsidRPr="009803A4" w:rsidRDefault="009803A4" w:rsidP="009803A4">
            <w:pPr>
              <w:pStyle w:val="p1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9803A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Hrvatsko muzejsko društvo organizira 16. Noć Muzeja pod nazivom Zadaće muzeja u uvjetima kriza!!</w:t>
            </w:r>
          </w:p>
          <w:p w:rsidR="00BC4755" w:rsidRDefault="009803A4" w:rsidP="009803A4">
            <w:pPr>
              <w:pStyle w:val="p1"/>
              <w:jc w:val="both"/>
              <w:rPr>
                <w:highlight w:val="yellow"/>
                <w:lang w:val="hr-HR"/>
              </w:rPr>
            </w:pPr>
            <w:r>
              <w:rPr>
                <w:highlight w:val="yellow"/>
                <w:lang w:val="hr-HR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rFonts w:hint="eastAsia"/>
                <w:lang w:val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Tanja Šuflaj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Posjetitelji:</w:t>
            </w:r>
          </w:p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Do 300</w:t>
            </w: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Sudjelovanje na stručnom skupu “</w:t>
            </w:r>
            <w:proofErr w:type="spellStart"/>
            <w:r>
              <w:rPr>
                <w:b/>
                <w:lang w:val="hr-HR"/>
              </w:rPr>
              <w:t>Piccoli</w:t>
            </w:r>
            <w:proofErr w:type="spellEnd"/>
            <w:r>
              <w:rPr>
                <w:b/>
                <w:lang w:val="hr-HR"/>
              </w:rPr>
              <w:t xml:space="preserve"> </w:t>
            </w:r>
            <w:proofErr w:type="spellStart"/>
            <w:r>
              <w:rPr>
                <w:b/>
                <w:lang w:val="hr-HR"/>
              </w:rPr>
              <w:t>Musei</w:t>
            </w:r>
            <w:proofErr w:type="spellEnd"/>
            <w:r>
              <w:rPr>
                <w:b/>
                <w:lang w:val="hr-HR"/>
              </w:rPr>
              <w:t>” u Italiji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jc w:val="both"/>
              <w:rPr>
                <w:rFonts w:hint="eastAsia"/>
                <w:b/>
                <w:lang w:val="hr-HR"/>
              </w:rPr>
            </w:pPr>
          </w:p>
          <w:p w:rsidR="00BC4755" w:rsidRDefault="00F701B5">
            <w:pPr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Sudjelovanje na stručnom skupu malih muzeja u Toskani u Italiji gdje će biti </w:t>
            </w:r>
            <w:proofErr w:type="spellStart"/>
            <w:r>
              <w:rPr>
                <w:lang w:val="hr-HR"/>
              </w:rPr>
              <w:t>prestavljan</w:t>
            </w:r>
            <w:proofErr w:type="spellEnd"/>
            <w:r>
              <w:rPr>
                <w:lang w:val="hr-HR"/>
              </w:rPr>
              <w:t xml:space="preserve"> Etnografski muzej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Tanja Šuflaj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1 osoba sudjeluje iz POU Buje, na skupu do 800 sudionika</w:t>
            </w: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Pr="00087099" w:rsidRDefault="009803A4">
            <w:pPr>
              <w:jc w:val="both"/>
              <w:rPr>
                <w:rFonts w:hint="eastAsia"/>
                <w:lang w:val="hr-HR"/>
              </w:rPr>
            </w:pPr>
            <w:r>
              <w:rPr>
                <w:b/>
                <w:lang w:val="hr-HR"/>
              </w:rPr>
              <w:t>25</w:t>
            </w:r>
            <w:r w:rsidR="00F701B5" w:rsidRPr="00087099">
              <w:rPr>
                <w:b/>
                <w:lang w:val="hr-HR"/>
              </w:rPr>
              <w:t>. edukativna muzejska akcija povodom Međunarodnog dana muzeja</w:t>
            </w:r>
          </w:p>
          <w:p w:rsidR="00BC4755" w:rsidRPr="00087099" w:rsidRDefault="00BC475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9803A4">
            <w:pPr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18.4.-18.5.2022</w:t>
            </w:r>
            <w:r w:rsidR="00F701B5" w:rsidRPr="00087099">
              <w:rPr>
                <w:lang w:val="hr-HR"/>
              </w:rPr>
              <w:t>.</w:t>
            </w:r>
          </w:p>
          <w:p w:rsidR="00BC4755" w:rsidRPr="00087099" w:rsidRDefault="00087099" w:rsidP="00087099">
            <w:pPr>
              <w:pStyle w:val="StandardWeb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87099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Povezano s temom Međunarodnog dana muzeja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BC4755">
            <w:pPr>
              <w:snapToGrid w:val="0"/>
              <w:jc w:val="both"/>
              <w:rPr>
                <w:rFonts w:hint="eastAsia"/>
                <w:lang w:val="hr-HR"/>
              </w:rPr>
            </w:pPr>
          </w:p>
          <w:p w:rsidR="00BC4755" w:rsidRPr="00087099" w:rsidRDefault="00F701B5">
            <w:pPr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Tanja Šuflaj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Pr="00087099" w:rsidRDefault="00BC4755">
            <w:pPr>
              <w:snapToGrid w:val="0"/>
              <w:spacing w:before="120" w:after="120"/>
              <w:jc w:val="both"/>
              <w:rPr>
                <w:rFonts w:hint="eastAsia"/>
                <w:lang w:val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t>do 150</w:t>
            </w: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b/>
                <w:lang w:val="hr-HR"/>
              </w:rPr>
              <w:t>Međunarodni dan muzeja 20</w:t>
            </w:r>
            <w:r w:rsidR="009803A4">
              <w:rPr>
                <w:b/>
                <w:lang w:val="hr-HR"/>
              </w:rPr>
              <w:t>21</w:t>
            </w:r>
            <w:r w:rsidR="00087099">
              <w:rPr>
                <w:b/>
                <w:lang w:val="hr-HR"/>
              </w:rPr>
              <w:t>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9803A4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18.05.2021</w:t>
            </w:r>
            <w:r w:rsidR="00F701B5" w:rsidRPr="00087099">
              <w:rPr>
                <w:lang w:val="hr-HR"/>
              </w:rPr>
              <w:t>.</w:t>
            </w:r>
          </w:p>
          <w:p w:rsidR="00BC4755" w:rsidRDefault="00F701B5">
            <w:pPr>
              <w:jc w:val="both"/>
              <w:rPr>
                <w:rFonts w:hint="eastAsia"/>
                <w:lang w:val="hr-HR"/>
              </w:rPr>
            </w:pPr>
            <w:r>
              <w:rPr>
                <w:color w:val="000000"/>
                <w:lang w:val="hr-HR" w:eastAsia="en-GB"/>
              </w:rPr>
              <w:t xml:space="preserve">Gradski muzej će prigodno obilježiti </w:t>
            </w:r>
            <w:r>
              <w:rPr>
                <w:lang w:val="hr-HR"/>
              </w:rPr>
              <w:t>Međunarodni dan muzeja 2020</w:t>
            </w:r>
            <w:r w:rsidR="00087099">
              <w:rPr>
                <w:lang w:val="hr-HR"/>
              </w:rPr>
              <w:t>.</w:t>
            </w:r>
            <w:r>
              <w:rPr>
                <w:lang w:val="hr-HR"/>
              </w:rPr>
              <w:t xml:space="preserve"> čija je tema </w:t>
            </w:r>
            <w:r w:rsidRPr="00087099">
              <w:rPr>
                <w:lang w:val="hr-HR"/>
              </w:rPr>
              <w:t xml:space="preserve">„Muzeji za različitost i </w:t>
            </w:r>
            <w:proofErr w:type="spellStart"/>
            <w:r w:rsidRPr="00087099">
              <w:rPr>
                <w:lang w:val="hr-HR"/>
              </w:rPr>
              <w:t>uključivost</w:t>
            </w:r>
            <w:proofErr w:type="spellEnd"/>
            <w:r w:rsidRPr="00087099">
              <w:rPr>
                <w:lang w:val="hr-HR"/>
              </w:rPr>
              <w:t>”</w:t>
            </w:r>
          </w:p>
          <w:p w:rsidR="00BC4755" w:rsidRDefault="00BC4755">
            <w:pPr>
              <w:jc w:val="both"/>
              <w:rPr>
                <w:rFonts w:hint="eastAsia"/>
                <w:highlight w:val="yellow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jc w:val="both"/>
              <w:rPr>
                <w:rFonts w:hint="eastAsia"/>
                <w:lang w:val="hr-HR"/>
              </w:rPr>
            </w:pPr>
          </w:p>
          <w:p w:rsidR="00BC4755" w:rsidRDefault="00F701B5">
            <w:pPr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Tanja Šuflaj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rFonts w:hint="eastAsia"/>
                <w:lang w:val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do 500</w:t>
            </w: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Organizacija raznih izložbi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Tijekom godine organizacija  profesionalnih i amaterskih izložbi u GG </w:t>
            </w:r>
            <w:proofErr w:type="spellStart"/>
            <w:r>
              <w:rPr>
                <w:lang w:val="hr-HR"/>
              </w:rPr>
              <w:t>Orsola</w:t>
            </w:r>
            <w:proofErr w:type="spellEnd"/>
            <w:r w:rsidR="00087099">
              <w:rPr>
                <w:lang w:val="hr-HR"/>
              </w:rPr>
              <w:t xml:space="preserve"> i kuli Sv. Martina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Do 1000</w:t>
            </w: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Prikupljanje muzejske građe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Konstantno prikupljanje povijesne i muzejske građe za stalni postav Etnografskog muzeja tijekom cijele godine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Tanja Šuflaj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rFonts w:hint="eastAsia"/>
                <w:lang w:val="hr-HR"/>
              </w:rPr>
            </w:pP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Pr="00087099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 w:rsidRPr="00087099">
              <w:rPr>
                <w:b/>
                <w:lang w:val="hr-HR"/>
              </w:rPr>
              <w:t>Inventarizacija muzejske građe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3A4" w:rsidRPr="009803A4" w:rsidRDefault="009803A4" w:rsidP="009803A4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 w:rsidRPr="009803A4">
              <w:rPr>
                <w:lang w:val="hr-HR"/>
              </w:rPr>
              <w:t xml:space="preserve">Inventarizacija i digitalizacija materijala bujske stare uljare </w:t>
            </w:r>
          </w:p>
          <w:p w:rsidR="00BC4755" w:rsidRPr="00087099" w:rsidRDefault="00F701B5">
            <w:pPr>
              <w:spacing w:before="200" w:after="200"/>
              <w:jc w:val="both"/>
              <w:rPr>
                <w:rFonts w:hint="eastAsia"/>
                <w:lang w:val="hr-HR"/>
              </w:rPr>
            </w:pPr>
            <w:r w:rsidRPr="00087099">
              <w:rPr>
                <w:lang w:val="hr-HR"/>
              </w:rPr>
              <w:lastRenderedPageBreak/>
              <w:t>Dokumentacija se vodi u programu za inventarizaciju M++.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BC4755">
            <w:pPr>
              <w:snapToGrid w:val="0"/>
              <w:jc w:val="both"/>
              <w:rPr>
                <w:rFonts w:hint="eastAsia"/>
                <w:lang w:val="hr-HR"/>
              </w:rPr>
            </w:pPr>
          </w:p>
          <w:p w:rsidR="00BC4755" w:rsidRDefault="00F701B5">
            <w:pPr>
              <w:jc w:val="both"/>
              <w:rPr>
                <w:rFonts w:hint="eastAsia"/>
                <w:lang w:val="hr-HR"/>
              </w:rPr>
            </w:pPr>
            <w:r w:rsidRPr="00087099">
              <w:rPr>
                <w:rFonts w:eastAsia="Calibri" w:cs="Calibri"/>
                <w:lang w:val="hr-HR"/>
              </w:rPr>
              <w:t xml:space="preserve">   </w:t>
            </w:r>
            <w:r w:rsidRPr="00087099">
              <w:rPr>
                <w:lang w:val="hr-HR"/>
              </w:rPr>
              <w:t>Tanja Šuflaj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rFonts w:hint="eastAsia"/>
                <w:lang w:val="hr-HR"/>
              </w:rPr>
            </w:pPr>
          </w:p>
        </w:tc>
      </w:tr>
    </w:tbl>
    <w:p w:rsidR="00BC4755" w:rsidRDefault="00BC4755">
      <w:pPr>
        <w:jc w:val="both"/>
        <w:rPr>
          <w:rFonts w:hint="eastAsia"/>
          <w:i/>
          <w:u w:val="single"/>
          <w:lang w:val="hr-HR"/>
        </w:rPr>
      </w:pPr>
    </w:p>
    <w:p w:rsidR="00BC4755" w:rsidRDefault="00BC4755">
      <w:pPr>
        <w:jc w:val="both"/>
        <w:rPr>
          <w:rFonts w:hint="eastAsia"/>
          <w:i/>
          <w:u w:val="single"/>
          <w:lang w:val="hr-HR"/>
        </w:rPr>
      </w:pPr>
    </w:p>
    <w:p w:rsidR="00087099" w:rsidRDefault="00087099">
      <w:pPr>
        <w:jc w:val="both"/>
        <w:rPr>
          <w:rFonts w:hint="eastAsia"/>
          <w:i/>
          <w:u w:val="single"/>
          <w:lang w:val="hr-HR"/>
        </w:rPr>
      </w:pPr>
    </w:p>
    <w:p w:rsidR="00BC4755" w:rsidRDefault="00BC4755">
      <w:pPr>
        <w:jc w:val="both"/>
        <w:rPr>
          <w:rFonts w:hint="eastAsia"/>
          <w:i/>
          <w:u w:val="single"/>
          <w:lang w:val="hr-HR"/>
        </w:rPr>
      </w:pPr>
    </w:p>
    <w:p w:rsidR="00BC4755" w:rsidRDefault="00F701B5">
      <w:pPr>
        <w:pStyle w:val="Obojanipopis-Isticanje11"/>
        <w:numPr>
          <w:ilvl w:val="0"/>
          <w:numId w:val="1"/>
        </w:numPr>
        <w:jc w:val="both"/>
        <w:rPr>
          <w:rFonts w:hint="eastAsia"/>
          <w:b/>
          <w:lang w:val="hr-HR"/>
        </w:rPr>
      </w:pPr>
      <w:r>
        <w:rPr>
          <w:b/>
          <w:lang w:val="hr-HR"/>
        </w:rPr>
        <w:t>PLAN REDOVITIH AKTIVNOSTI</w:t>
      </w:r>
    </w:p>
    <w:p w:rsidR="00BC4755" w:rsidRDefault="00F701B5">
      <w:pPr>
        <w:ind w:left="360"/>
        <w:jc w:val="both"/>
        <w:rPr>
          <w:rFonts w:hint="eastAsia"/>
          <w:lang w:val="hr-HR"/>
        </w:rPr>
      </w:pPr>
      <w:r>
        <w:rPr>
          <w:lang w:val="hr-HR"/>
        </w:rPr>
        <w:t>Pod Planom redovitih aktivnosti podrazumijevaju se aktivnosti koje se odvijaju u prostorima Pučkog otvorenog učilišta Buje, a u kojima je POU suorganizator i/ili u kojima sudjeluju djelatnici POU pružajući tehničku i stručnu potporu.</w:t>
      </w:r>
    </w:p>
    <w:p w:rsidR="00BC4755" w:rsidRDefault="00BC4755">
      <w:pPr>
        <w:ind w:left="360"/>
        <w:jc w:val="both"/>
        <w:rPr>
          <w:rFonts w:hint="eastAsia"/>
          <w:lang w:val="hr-HR"/>
        </w:rPr>
      </w:pPr>
    </w:p>
    <w:tbl>
      <w:tblPr>
        <w:tblW w:w="8938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180"/>
        <w:gridCol w:w="3401"/>
        <w:gridCol w:w="1745"/>
        <w:gridCol w:w="1612"/>
      </w:tblGrid>
      <w:tr w:rsidR="00BC4755" w:rsidTr="00373E25">
        <w:trPr>
          <w:trHeight w:val="45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AKTIVNOST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KRATAK OPIS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VODITELJ AKTIVNOSTI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rFonts w:eastAsia="Calibri" w:cs="Calibri"/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BROJ KORISNIKA</w:t>
            </w:r>
          </w:p>
        </w:tc>
      </w:tr>
      <w:tr w:rsidR="00BC4755" w:rsidTr="00373E25">
        <w:trPr>
          <w:trHeight w:val="45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Medicinska gimnastika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Medicinska gimnastika se odvija  dva puta tjedno po sat vremena (utorkom i petkom)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Mirjana </w:t>
            </w:r>
            <w:proofErr w:type="spellStart"/>
            <w:r>
              <w:rPr>
                <w:lang w:val="hr-HR"/>
              </w:rPr>
              <w:t>Srdar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15-20</w:t>
            </w:r>
          </w:p>
        </w:tc>
      </w:tr>
      <w:tr w:rsidR="00BC4755" w:rsidTr="00373E25">
        <w:trPr>
          <w:trHeight w:val="45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Tibetanska joga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Vježbe tibetanske joge provo</w:t>
            </w:r>
            <w:r w:rsidR="00285D1C">
              <w:rPr>
                <w:lang w:val="hr-HR"/>
              </w:rPr>
              <w:t>de se dvaput tjedno (ponedjeljkom i četvrtkom</w:t>
            </w:r>
            <w:r>
              <w:rPr>
                <w:lang w:val="hr-HR"/>
              </w:rPr>
              <w:t>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Svjetlana Kosanović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10-12</w:t>
            </w:r>
          </w:p>
        </w:tc>
      </w:tr>
      <w:tr w:rsidR="00BC4755" w:rsidTr="00373E25">
        <w:trPr>
          <w:trHeight w:val="45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>Meditacija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Vođena meditacija t</w:t>
            </w:r>
            <w:r w:rsidR="00A4392E">
              <w:rPr>
                <w:lang w:val="hr-HR"/>
              </w:rPr>
              <w:t>i</w:t>
            </w:r>
            <w:r>
              <w:rPr>
                <w:lang w:val="hr-HR"/>
              </w:rPr>
              <w:t>jekom ljetnih mjeseci</w:t>
            </w:r>
            <w:r w:rsidR="00A4392E">
              <w:rPr>
                <w:lang w:val="hr-HR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Dragana Valenta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30</w:t>
            </w:r>
          </w:p>
        </w:tc>
      </w:tr>
      <w:tr w:rsidR="00BC4755" w:rsidTr="00373E25">
        <w:trPr>
          <w:trHeight w:val="45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373E25">
            <w:pPr>
              <w:spacing w:before="120" w:after="120"/>
              <w:jc w:val="both"/>
              <w:rPr>
                <w:rFonts w:hint="eastAsia"/>
                <w:highlight w:val="red"/>
                <w:lang w:val="hr-HR"/>
              </w:rPr>
            </w:pPr>
            <w:r w:rsidRPr="00373E25">
              <w:rPr>
                <w:b/>
                <w:lang w:val="hr-HR"/>
              </w:rPr>
              <w:t xml:space="preserve">Integrativne </w:t>
            </w:r>
            <w:r w:rsidR="00F701B5" w:rsidRPr="00373E25">
              <w:rPr>
                <w:b/>
                <w:lang w:val="hr-HR"/>
              </w:rPr>
              <w:t xml:space="preserve">radionice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377" w:rsidRPr="00A4392E" w:rsidRDefault="00F87377" w:rsidP="00F87377">
            <w:pPr>
              <w:rPr>
                <w:rFonts w:cs="Liberation Serif" w:hint="eastAsia"/>
                <w:color w:val="1D2129"/>
                <w:sz w:val="22"/>
                <w:szCs w:val="22"/>
                <w:shd w:val="clear" w:color="auto" w:fill="FFFFFF"/>
                <w:lang w:val="hr-HR"/>
              </w:rPr>
            </w:pPr>
            <w:r w:rsidRPr="00A4392E">
              <w:rPr>
                <w:rFonts w:eastAsia="Times New Roman" w:cs="Liberation Serif"/>
                <w:color w:val="1D2129"/>
                <w:sz w:val="22"/>
                <w:szCs w:val="22"/>
                <w:lang w:val="hr-HR" w:eastAsia="hr-HR"/>
              </w:rPr>
              <w:t xml:space="preserve">Ciklus </w:t>
            </w:r>
            <w:r w:rsidRPr="00A4392E">
              <w:rPr>
                <w:rFonts w:cs="Liberation Serif"/>
                <w:color w:val="1D2129"/>
                <w:sz w:val="22"/>
                <w:szCs w:val="22"/>
                <w:shd w:val="clear" w:color="auto" w:fill="FFFFFF"/>
                <w:lang w:val="hr-HR"/>
              </w:rPr>
              <w:t>predavanja interaktivnog tipa i sadrži kratke iskustvene vježbe samopromatranja.</w:t>
            </w:r>
          </w:p>
          <w:p w:rsidR="00F87377" w:rsidRPr="00A4392E" w:rsidRDefault="00F87377" w:rsidP="00F87377">
            <w:pPr>
              <w:rPr>
                <w:rFonts w:eastAsia="Times New Roman" w:cs="Liberation Serif"/>
                <w:color w:val="1D2129"/>
                <w:sz w:val="22"/>
                <w:szCs w:val="22"/>
                <w:lang w:val="hr-HR" w:eastAsia="hr-HR"/>
              </w:rPr>
            </w:pPr>
            <w:r w:rsidRPr="00A4392E">
              <w:rPr>
                <w:rFonts w:cs="Liberation Serif"/>
                <w:color w:val="1D2129"/>
                <w:sz w:val="22"/>
                <w:szCs w:val="22"/>
                <w:shd w:val="clear" w:color="auto" w:fill="FFFFFF"/>
                <w:lang w:val="hr-HR"/>
              </w:rPr>
              <w:t xml:space="preserve">Voditeljica je završila školovanje u </w:t>
            </w:r>
          </w:p>
          <w:p w:rsidR="00F87377" w:rsidRPr="00A4392E" w:rsidRDefault="00F87377" w:rsidP="00F87377">
            <w:pPr>
              <w:rPr>
                <w:rFonts w:eastAsia="Times New Roman" w:cs="Liberation Serif"/>
                <w:sz w:val="22"/>
                <w:szCs w:val="22"/>
                <w:lang w:val="hr-HR" w:eastAsia="hr-HR"/>
              </w:rPr>
            </w:pPr>
            <w:r w:rsidRPr="00A4392E">
              <w:rPr>
                <w:rFonts w:eastAsia="Times New Roman" w:cs="Liberation Serif"/>
                <w:color w:val="1D2129"/>
                <w:sz w:val="22"/>
                <w:szCs w:val="22"/>
                <w:lang w:val="hr-HR" w:eastAsia="hr-HR"/>
              </w:rPr>
              <w:t>Centru za integrativni razvoj (CIR) u Zagrebu koji je član Saveza psihoterapijskih udruga Hrvatske (SPUH). Organizatorica je  predavanja i iskustvenih radionica na teme osobnog razvoja integrativne tjelesno-orijentirane metode.</w:t>
            </w:r>
          </w:p>
          <w:p w:rsidR="00BC4755" w:rsidRPr="00F87377" w:rsidRDefault="00BC4755" w:rsidP="00F87377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rFonts w:hint="eastAsia"/>
                <w:lang w:val="hr-HR"/>
              </w:rPr>
            </w:pPr>
          </w:p>
          <w:p w:rsidR="00BC4755" w:rsidRDefault="00373E2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proofErr w:type="spellStart"/>
            <w:r>
              <w:rPr>
                <w:lang w:val="hr-HR"/>
              </w:rPr>
              <w:t>Naike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Dapiran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rFonts w:hint="eastAsia"/>
                <w:lang w:val="hr-HR"/>
              </w:rPr>
            </w:pPr>
          </w:p>
          <w:p w:rsidR="00BC4755" w:rsidRDefault="00285D1C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30</w:t>
            </w:r>
          </w:p>
        </w:tc>
      </w:tr>
      <w:tr w:rsidR="00BC4755" w:rsidTr="00373E25">
        <w:trPr>
          <w:trHeight w:val="45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  <w:r>
              <w:rPr>
                <w:b/>
                <w:lang w:val="hr-HR"/>
              </w:rPr>
              <w:t xml:space="preserve">Udruga pčelara </w:t>
            </w:r>
            <w:proofErr w:type="spellStart"/>
            <w:r>
              <w:rPr>
                <w:b/>
                <w:lang w:val="hr-HR"/>
              </w:rPr>
              <w:t>bujštine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 xml:space="preserve">Sastanci pčelara </w:t>
            </w:r>
            <w:proofErr w:type="spellStart"/>
            <w:r>
              <w:rPr>
                <w:lang w:val="hr-HR"/>
              </w:rPr>
              <w:t>bujštine</w:t>
            </w:r>
            <w:proofErr w:type="spellEnd"/>
            <w:r>
              <w:rPr>
                <w:lang w:val="hr-HR"/>
              </w:rPr>
              <w:t xml:space="preserve"> odvijaju se u učionici POU jednom mjesečno, te dva-tri puta godišnje se organiziraju različita ciljana predavanja.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02515B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proofErr w:type="spellStart"/>
            <w:r w:rsidRPr="0002515B">
              <w:t>Slavko</w:t>
            </w:r>
            <w:proofErr w:type="spellEnd"/>
            <w:r w:rsidRPr="0002515B">
              <w:t xml:space="preserve"> </w:t>
            </w:r>
            <w:proofErr w:type="spellStart"/>
            <w:r w:rsidRPr="0002515B">
              <w:t>Biuk</w:t>
            </w:r>
            <w:proofErr w:type="spellEnd"/>
            <w:r w:rsidRPr="0002515B">
              <w:t> </w:t>
            </w:r>
            <w: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60-80</w:t>
            </w:r>
          </w:p>
        </w:tc>
      </w:tr>
      <w:tr w:rsidR="00B72DAB" w:rsidTr="00373E25">
        <w:trPr>
          <w:trHeight w:val="45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DAB" w:rsidRPr="00B72DAB" w:rsidRDefault="00B72DAB" w:rsidP="00B72DAB">
            <w:pPr>
              <w:spacing w:before="120" w:after="120"/>
              <w:jc w:val="both"/>
              <w:rPr>
                <w:rFonts w:hint="eastAsia"/>
                <w:b/>
                <w:lang w:val="it-IT"/>
              </w:rPr>
            </w:pPr>
            <w:r w:rsidRPr="00B72DAB">
              <w:rPr>
                <w:rFonts w:hint="eastAsia"/>
                <w:b/>
                <w:lang w:val="it-IT"/>
              </w:rPr>
              <w:t>International Academy Crescendo</w:t>
            </w:r>
          </w:p>
          <w:p w:rsidR="00B72DAB" w:rsidRDefault="00B72DAB">
            <w:pPr>
              <w:spacing w:before="120" w:after="120"/>
              <w:jc w:val="both"/>
              <w:rPr>
                <w:rFonts w:hint="eastAsia"/>
                <w:b/>
                <w:lang w:val="hr-HR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AB" w:rsidRPr="00B72DAB" w:rsidRDefault="00B72DAB" w:rsidP="00B72DAB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 w:rsidRPr="00B72DAB">
              <w:rPr>
                <w:i/>
                <w:lang w:val="hr-HR"/>
              </w:rPr>
              <w:lastRenderedPageBreak/>
              <w:t xml:space="preserve">International </w:t>
            </w:r>
            <w:proofErr w:type="spellStart"/>
            <w:r w:rsidRPr="00B72DAB">
              <w:rPr>
                <w:i/>
                <w:lang w:val="hr-HR"/>
              </w:rPr>
              <w:t>Academy</w:t>
            </w:r>
            <w:proofErr w:type="spellEnd"/>
            <w:r w:rsidRPr="00B72DAB">
              <w:rPr>
                <w:i/>
                <w:lang w:val="hr-HR"/>
              </w:rPr>
              <w:t xml:space="preserve"> Crescendo</w:t>
            </w:r>
            <w:r w:rsidRPr="00B72DAB">
              <w:rPr>
                <w:lang w:val="hr-HR"/>
              </w:rPr>
              <w:t xml:space="preserve"> je tijelo za obrazovanje i promociju </w:t>
            </w:r>
            <w:r w:rsidRPr="00B72DAB">
              <w:rPr>
                <w:lang w:val="hr-HR"/>
              </w:rPr>
              <w:lastRenderedPageBreak/>
              <w:t xml:space="preserve">kulturnog humanizma, umjetnosti, kreativnosti i lokalnog povijesnog teritorija vezanog uz područje istočnog Jadrana i crvene zemlje / </w:t>
            </w:r>
            <w:proofErr w:type="spellStart"/>
            <w:r w:rsidRPr="00B72DAB">
              <w:rPr>
                <w:lang w:val="hr-HR"/>
              </w:rPr>
              <w:t>Terra</w:t>
            </w:r>
            <w:proofErr w:type="spellEnd"/>
            <w:r w:rsidRPr="00B72DAB">
              <w:rPr>
                <w:lang w:val="hr-HR"/>
              </w:rPr>
              <w:t xml:space="preserve"> Rossa</w:t>
            </w:r>
            <w:r>
              <w:rPr>
                <w:lang w:val="hr-HR"/>
              </w:rPr>
              <w:t>.</w:t>
            </w:r>
          </w:p>
          <w:p w:rsidR="00B72DAB" w:rsidRDefault="00964B8D" w:rsidP="00B72DAB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Tim profesionalaca</w:t>
            </w:r>
            <w:r w:rsidR="00B72DAB" w:rsidRPr="00B72DAB">
              <w:rPr>
                <w:lang w:val="hr-HR"/>
              </w:rPr>
              <w:t>: kreativni, intern</w:t>
            </w:r>
            <w:r w:rsidR="00E000C1">
              <w:rPr>
                <w:lang w:val="hr-HR"/>
              </w:rPr>
              <w:t>acionalni glazbeni specijalisti</w:t>
            </w:r>
            <w:r w:rsidR="00B72DAB" w:rsidRPr="00B72DAB">
              <w:rPr>
                <w:lang w:val="hr-HR"/>
              </w:rPr>
              <w:t>, pedagozi, specijalistu i komunikaciji i marketingu, nakon dugogodišnjeg profesionalnog usavršavanja u Europi, žele prenijeti svoje metode i znanja na teritoriju bogatom tradicije i kulture, postajući tako internacionalna referentna točka</w:t>
            </w:r>
            <w:r w:rsidR="00B72DAB">
              <w:rPr>
                <w:lang w:val="hr-HR"/>
              </w:rPr>
              <w:t>.</w:t>
            </w:r>
          </w:p>
          <w:p w:rsidR="00B72DAB" w:rsidRDefault="00B72DAB" w:rsidP="00B72DAB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Tečajevi i programi:</w:t>
            </w:r>
          </w:p>
          <w:p w:rsidR="00B72DAB" w:rsidRPr="00B72DAB" w:rsidRDefault="00B72DAB" w:rsidP="00B72DAB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hint="eastAsia"/>
                <w:lang w:val="it-IT"/>
              </w:rPr>
            </w:pPr>
            <w:proofErr w:type="spellStart"/>
            <w:r w:rsidRPr="00B72DAB">
              <w:rPr>
                <w:lang w:val="it-IT"/>
              </w:rPr>
              <w:t>Glazbeni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tečajevi</w:t>
            </w:r>
            <w:proofErr w:type="spellEnd"/>
            <w:r w:rsidRPr="00B72DAB">
              <w:rPr>
                <w:lang w:val="it-IT"/>
              </w:rPr>
              <w:t xml:space="preserve"> za </w:t>
            </w:r>
            <w:proofErr w:type="spellStart"/>
            <w:proofErr w:type="gramStart"/>
            <w:r w:rsidRPr="00B72DAB">
              <w:rPr>
                <w:lang w:val="it-IT"/>
              </w:rPr>
              <w:t>predškolski</w:t>
            </w:r>
            <w:proofErr w:type="spellEnd"/>
            <w:r w:rsidRPr="00B72DAB">
              <w:rPr>
                <w:lang w:val="it-IT"/>
              </w:rPr>
              <w:t xml:space="preserve">  i</w:t>
            </w:r>
            <w:proofErr w:type="gram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osnovno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školski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uzrast</w:t>
            </w:r>
            <w:proofErr w:type="spellEnd"/>
            <w:r w:rsidRPr="00B72DAB">
              <w:rPr>
                <w:lang w:val="it-IT"/>
              </w:rPr>
              <w:t xml:space="preserve"> </w:t>
            </w:r>
          </w:p>
          <w:p w:rsidR="00B72DAB" w:rsidRPr="00B72DAB" w:rsidRDefault="00B72DAB" w:rsidP="00B72DAB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hint="eastAsia"/>
                <w:lang w:val="it-IT"/>
              </w:rPr>
            </w:pPr>
            <w:proofErr w:type="spellStart"/>
            <w:r w:rsidRPr="00B72DAB">
              <w:rPr>
                <w:lang w:val="it-IT"/>
              </w:rPr>
              <w:t>Tečajevi</w:t>
            </w:r>
            <w:proofErr w:type="spellEnd"/>
            <w:r w:rsidRPr="00B72DAB">
              <w:rPr>
                <w:lang w:val="it-IT"/>
              </w:rPr>
              <w:t xml:space="preserve"> pop i </w:t>
            </w:r>
            <w:proofErr w:type="spellStart"/>
            <w:r w:rsidRPr="00B72DAB">
              <w:rPr>
                <w:lang w:val="it-IT"/>
              </w:rPr>
              <w:t>opernog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pjevanja</w:t>
            </w:r>
            <w:proofErr w:type="spellEnd"/>
            <w:r w:rsidRPr="00B72DAB">
              <w:rPr>
                <w:lang w:val="it-IT"/>
              </w:rPr>
              <w:t xml:space="preserve">, </w:t>
            </w:r>
            <w:proofErr w:type="spellStart"/>
            <w:r w:rsidRPr="00B72DAB">
              <w:rPr>
                <w:lang w:val="it-IT"/>
              </w:rPr>
              <w:t>udaraljka</w:t>
            </w:r>
            <w:proofErr w:type="spellEnd"/>
            <w:r w:rsidRPr="00B72DAB">
              <w:rPr>
                <w:lang w:val="it-IT"/>
              </w:rPr>
              <w:t xml:space="preserve">, </w:t>
            </w:r>
            <w:proofErr w:type="spellStart"/>
            <w:r w:rsidRPr="00B72DAB">
              <w:rPr>
                <w:lang w:val="it-IT"/>
              </w:rPr>
              <w:t>klavira</w:t>
            </w:r>
            <w:proofErr w:type="spellEnd"/>
            <w:r w:rsidRPr="00B72DAB">
              <w:rPr>
                <w:lang w:val="it-IT"/>
              </w:rPr>
              <w:t xml:space="preserve">, </w:t>
            </w:r>
            <w:proofErr w:type="spellStart"/>
            <w:r w:rsidRPr="00B72DAB">
              <w:rPr>
                <w:lang w:val="it-IT"/>
              </w:rPr>
              <w:t>gitare</w:t>
            </w:r>
            <w:proofErr w:type="spellEnd"/>
            <w:r w:rsidRPr="00B72DAB">
              <w:rPr>
                <w:lang w:val="it-IT"/>
              </w:rPr>
              <w:t xml:space="preserve">, </w:t>
            </w:r>
            <w:proofErr w:type="spellStart"/>
            <w:r w:rsidRPr="00B72DAB">
              <w:rPr>
                <w:lang w:val="it-IT"/>
              </w:rPr>
              <w:t>glazbeni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laboratoriji</w:t>
            </w:r>
            <w:proofErr w:type="spellEnd"/>
            <w:r w:rsidRPr="00B72DAB">
              <w:rPr>
                <w:lang w:val="it-IT"/>
              </w:rPr>
              <w:t xml:space="preserve">, </w:t>
            </w:r>
            <w:proofErr w:type="spellStart"/>
            <w:r w:rsidRPr="00B72DAB">
              <w:rPr>
                <w:lang w:val="it-IT"/>
              </w:rPr>
              <w:t>masterclass</w:t>
            </w:r>
            <w:proofErr w:type="spellEnd"/>
            <w:r w:rsidRPr="00B72DAB">
              <w:rPr>
                <w:lang w:val="it-IT"/>
              </w:rPr>
              <w:t xml:space="preserve"> i seminari </w:t>
            </w:r>
          </w:p>
          <w:p w:rsidR="00B72DAB" w:rsidRPr="00B72DAB" w:rsidRDefault="00B72DAB" w:rsidP="00B72DAB">
            <w:pPr>
              <w:spacing w:before="120" w:after="120"/>
              <w:jc w:val="both"/>
              <w:rPr>
                <w:rFonts w:hint="eastAsia"/>
                <w:lang w:val="it-IT"/>
              </w:rPr>
            </w:pPr>
            <w:r w:rsidRPr="00B72DAB">
              <w:rPr>
                <w:lang w:val="it-IT"/>
              </w:rPr>
              <w:t xml:space="preserve">- IA Crescendo, </w:t>
            </w:r>
            <w:proofErr w:type="spellStart"/>
            <w:r w:rsidRPr="00B72DAB">
              <w:rPr>
                <w:lang w:val="it-IT"/>
              </w:rPr>
              <w:t>glazbeni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vrtić</w:t>
            </w:r>
            <w:proofErr w:type="spellEnd"/>
            <w:r w:rsidRPr="00B72DAB">
              <w:rPr>
                <w:lang w:val="it-IT"/>
              </w:rPr>
              <w:t xml:space="preserve"> i </w:t>
            </w:r>
            <w:proofErr w:type="spellStart"/>
            <w:r w:rsidRPr="00B72DAB">
              <w:rPr>
                <w:lang w:val="it-IT"/>
              </w:rPr>
              <w:t>glazbena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škola</w:t>
            </w:r>
            <w:proofErr w:type="spellEnd"/>
            <w:r w:rsidRPr="00B72DAB">
              <w:rPr>
                <w:lang w:val="it-IT"/>
              </w:rPr>
              <w:t xml:space="preserve"> u </w:t>
            </w:r>
            <w:proofErr w:type="spellStart"/>
            <w:r w:rsidRPr="00B72DAB">
              <w:rPr>
                <w:lang w:val="it-IT"/>
              </w:rPr>
              <w:t>kojoj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nema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prijemnih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ispita</w:t>
            </w:r>
            <w:proofErr w:type="spellEnd"/>
            <w:r w:rsidRPr="00B72DAB">
              <w:rPr>
                <w:lang w:val="it-IT"/>
              </w:rPr>
              <w:t xml:space="preserve">. </w:t>
            </w:r>
            <w:proofErr w:type="spellStart"/>
            <w:r w:rsidRPr="00B72DAB">
              <w:rPr>
                <w:lang w:val="it-IT"/>
              </w:rPr>
              <w:t>Dijete</w:t>
            </w:r>
            <w:proofErr w:type="spellEnd"/>
            <w:r w:rsidRPr="00B72DAB">
              <w:rPr>
                <w:lang w:val="it-IT"/>
              </w:rPr>
              <w:t xml:space="preserve"> ima </w:t>
            </w:r>
            <w:proofErr w:type="spellStart"/>
            <w:r w:rsidRPr="00B72DAB">
              <w:rPr>
                <w:lang w:val="it-IT"/>
              </w:rPr>
              <w:t>priliku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izraziti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svoju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kreativnost</w:t>
            </w:r>
            <w:proofErr w:type="spellEnd"/>
            <w:r w:rsidRPr="00B72DAB">
              <w:rPr>
                <w:lang w:val="it-IT"/>
              </w:rPr>
              <w:t xml:space="preserve"> i </w:t>
            </w:r>
            <w:proofErr w:type="spellStart"/>
            <w:r w:rsidRPr="00B72DAB">
              <w:rPr>
                <w:lang w:val="it-IT"/>
              </w:rPr>
              <w:t>osobnost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glazbenim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izrazom</w:t>
            </w:r>
            <w:proofErr w:type="spellEnd"/>
            <w:r w:rsidRPr="00B72DAB">
              <w:rPr>
                <w:lang w:val="it-IT"/>
              </w:rPr>
              <w:t xml:space="preserve">, u </w:t>
            </w:r>
            <w:proofErr w:type="spellStart"/>
            <w:r w:rsidRPr="00B72DAB">
              <w:rPr>
                <w:lang w:val="it-IT"/>
              </w:rPr>
              <w:t>kojem</w:t>
            </w:r>
            <w:proofErr w:type="spellEnd"/>
            <w:r w:rsidRPr="00B72DAB">
              <w:rPr>
                <w:lang w:val="it-IT"/>
              </w:rPr>
              <w:t xml:space="preserve"> se </w:t>
            </w:r>
            <w:proofErr w:type="spellStart"/>
            <w:r w:rsidRPr="00B72DAB">
              <w:rPr>
                <w:lang w:val="it-IT"/>
              </w:rPr>
              <w:t>iznimno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cijeni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glazbena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improvizacija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proofErr w:type="gramStart"/>
            <w:r w:rsidRPr="00B72DAB">
              <w:rPr>
                <w:lang w:val="it-IT"/>
              </w:rPr>
              <w:t>koristeći</w:t>
            </w:r>
            <w:proofErr w:type="spellEnd"/>
            <w:r w:rsidRPr="00B72DAB">
              <w:rPr>
                <w:lang w:val="it-IT"/>
              </w:rPr>
              <w:t xml:space="preserve">  </w:t>
            </w:r>
            <w:proofErr w:type="spellStart"/>
            <w:r w:rsidRPr="00B72DAB">
              <w:rPr>
                <w:lang w:val="it-IT"/>
              </w:rPr>
              <w:t>funkcionalnu</w:t>
            </w:r>
            <w:proofErr w:type="spellEnd"/>
            <w:proofErr w:type="gram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glazbenu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metodu</w:t>
            </w:r>
            <w:proofErr w:type="spellEnd"/>
            <w:r w:rsidRPr="00B72DAB">
              <w:rPr>
                <w:lang w:val="it-IT"/>
              </w:rPr>
              <w:t xml:space="preserve"> ( - FGM - ) Elly </w:t>
            </w:r>
            <w:proofErr w:type="spellStart"/>
            <w:r w:rsidRPr="00B72DAB">
              <w:rPr>
                <w:lang w:val="it-IT"/>
              </w:rPr>
              <w:t>Bašić</w:t>
            </w:r>
            <w:proofErr w:type="spellEnd"/>
            <w:r w:rsidRPr="00B72DAB">
              <w:rPr>
                <w:lang w:val="it-IT"/>
              </w:rPr>
              <w:t>.</w:t>
            </w:r>
          </w:p>
          <w:p w:rsidR="00C73788" w:rsidRDefault="00B72DAB" w:rsidP="00B72DAB">
            <w:pPr>
              <w:spacing w:before="120" w:after="120"/>
              <w:jc w:val="both"/>
              <w:rPr>
                <w:rFonts w:hint="eastAsia"/>
                <w:lang w:val="it-IT"/>
              </w:rPr>
            </w:pPr>
            <w:r w:rsidRPr="00B72DAB">
              <w:rPr>
                <w:lang w:val="it-IT"/>
              </w:rPr>
              <w:t xml:space="preserve">-IA Crescendo nudi ne </w:t>
            </w:r>
            <w:proofErr w:type="spellStart"/>
            <w:r w:rsidRPr="00B72DAB">
              <w:rPr>
                <w:lang w:val="it-IT"/>
              </w:rPr>
              <w:t>samo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profesionalnu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glazbenu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edukaciju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već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gramStart"/>
            <w:r w:rsidRPr="00B72DAB">
              <w:rPr>
                <w:lang w:val="it-IT"/>
              </w:rPr>
              <w:t xml:space="preserve">i  </w:t>
            </w:r>
            <w:proofErr w:type="spellStart"/>
            <w:r w:rsidRPr="00B72DAB">
              <w:rPr>
                <w:lang w:val="it-IT"/>
              </w:rPr>
              <w:t>tečajeve</w:t>
            </w:r>
            <w:proofErr w:type="spellEnd"/>
            <w:proofErr w:type="gramEnd"/>
            <w:r w:rsidRPr="00B72DAB">
              <w:rPr>
                <w:lang w:val="it-IT"/>
              </w:rPr>
              <w:t xml:space="preserve">, </w:t>
            </w:r>
            <w:proofErr w:type="spellStart"/>
            <w:r w:rsidRPr="00B72DAB">
              <w:rPr>
                <w:lang w:val="it-IT"/>
              </w:rPr>
              <w:t>izložbe</w:t>
            </w:r>
            <w:proofErr w:type="spellEnd"/>
            <w:r w:rsidRPr="00B72DAB">
              <w:rPr>
                <w:lang w:val="it-IT"/>
              </w:rPr>
              <w:t xml:space="preserve">, </w:t>
            </w:r>
            <w:proofErr w:type="spellStart"/>
            <w:r w:rsidRPr="00B72DAB">
              <w:rPr>
                <w:lang w:val="it-IT"/>
              </w:rPr>
              <w:t>natjecanja</w:t>
            </w:r>
            <w:proofErr w:type="spellEnd"/>
            <w:r w:rsidRPr="00B72DAB">
              <w:rPr>
                <w:lang w:val="it-IT"/>
              </w:rPr>
              <w:t xml:space="preserve"> i </w:t>
            </w:r>
            <w:proofErr w:type="spellStart"/>
            <w:r w:rsidRPr="00B72DAB">
              <w:rPr>
                <w:lang w:val="it-IT"/>
              </w:rPr>
              <w:t>kampuse</w:t>
            </w:r>
            <w:proofErr w:type="spellEnd"/>
            <w:r w:rsidRPr="00B72DAB">
              <w:rPr>
                <w:lang w:val="it-IT"/>
              </w:rPr>
              <w:t>.</w:t>
            </w:r>
          </w:p>
          <w:p w:rsidR="00B72DAB" w:rsidRPr="00B72DAB" w:rsidRDefault="00B72DAB" w:rsidP="00B72DAB">
            <w:pPr>
              <w:spacing w:before="120" w:after="120"/>
              <w:jc w:val="both"/>
              <w:rPr>
                <w:rFonts w:hint="eastAsia"/>
                <w:lang w:val="it-IT"/>
              </w:rPr>
            </w:pPr>
            <w:r w:rsidRPr="00B72DAB">
              <w:rPr>
                <w:lang w:val="it-IT"/>
              </w:rPr>
              <w:t xml:space="preserve">- IA Crescendo </w:t>
            </w:r>
            <w:proofErr w:type="spellStart"/>
            <w:r w:rsidRPr="00B72DAB">
              <w:rPr>
                <w:lang w:val="it-IT"/>
              </w:rPr>
              <w:t>strateški</w:t>
            </w:r>
            <w:proofErr w:type="spellEnd"/>
            <w:r w:rsidRPr="00B72DAB">
              <w:rPr>
                <w:lang w:val="it-IT"/>
              </w:rPr>
              <w:t xml:space="preserve"> je </w:t>
            </w:r>
            <w:proofErr w:type="spellStart"/>
            <w:r w:rsidRPr="00B72DAB">
              <w:rPr>
                <w:lang w:val="it-IT"/>
              </w:rPr>
              <w:t>smještena</w:t>
            </w:r>
            <w:proofErr w:type="spellEnd"/>
            <w:r w:rsidRPr="00B72DAB">
              <w:rPr>
                <w:lang w:val="it-IT"/>
              </w:rPr>
              <w:t xml:space="preserve"> u </w:t>
            </w:r>
            <w:proofErr w:type="spellStart"/>
            <w:r w:rsidRPr="00B72DAB">
              <w:rPr>
                <w:lang w:val="it-IT"/>
              </w:rPr>
              <w:t>Bujama</w:t>
            </w:r>
            <w:proofErr w:type="spellEnd"/>
            <w:r w:rsidRPr="00B72DAB">
              <w:rPr>
                <w:lang w:val="it-IT"/>
              </w:rPr>
              <w:t xml:space="preserve">, </w:t>
            </w:r>
            <w:proofErr w:type="spellStart"/>
            <w:r w:rsidRPr="00B72DAB">
              <w:rPr>
                <w:lang w:val="it-IT"/>
              </w:rPr>
              <w:t>na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poziciji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koja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spaja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susjedne</w:t>
            </w:r>
            <w:proofErr w:type="spellEnd"/>
            <w:r w:rsidRPr="00B72DAB">
              <w:rPr>
                <w:lang w:val="it-IT"/>
              </w:rPr>
              <w:t xml:space="preserve"> </w:t>
            </w:r>
            <w:proofErr w:type="spellStart"/>
            <w:r w:rsidRPr="00B72DAB">
              <w:rPr>
                <w:lang w:val="it-IT"/>
              </w:rPr>
              <w:t>države</w:t>
            </w:r>
            <w:proofErr w:type="spellEnd"/>
            <w:r w:rsidRPr="00B72DAB">
              <w:rPr>
                <w:lang w:val="it-IT"/>
              </w:rPr>
              <w:t xml:space="preserve">, </w:t>
            </w:r>
            <w:proofErr w:type="spellStart"/>
            <w:r w:rsidRPr="00B72DAB">
              <w:rPr>
                <w:lang w:val="it-IT"/>
              </w:rPr>
              <w:t>Sloveniju</w:t>
            </w:r>
            <w:proofErr w:type="spellEnd"/>
            <w:r w:rsidRPr="00B72DAB">
              <w:rPr>
                <w:lang w:val="it-IT"/>
              </w:rPr>
              <w:t xml:space="preserve"> i </w:t>
            </w:r>
            <w:proofErr w:type="spellStart"/>
            <w:r w:rsidRPr="00B72DAB">
              <w:rPr>
                <w:lang w:val="it-IT"/>
              </w:rPr>
              <w:t>Italiju</w:t>
            </w:r>
            <w:proofErr w:type="spellEnd"/>
          </w:p>
          <w:p w:rsidR="00B72DAB" w:rsidRPr="00B72DAB" w:rsidRDefault="00B72DAB" w:rsidP="00B72DAB">
            <w:pPr>
              <w:spacing w:before="120" w:after="120"/>
              <w:jc w:val="both"/>
              <w:rPr>
                <w:rFonts w:hint="eastAsia"/>
                <w:lang w:val="hr-HR"/>
              </w:rPr>
            </w:pPr>
          </w:p>
          <w:p w:rsidR="00B72DAB" w:rsidRDefault="00B72DAB">
            <w:pPr>
              <w:spacing w:before="120" w:after="120"/>
              <w:jc w:val="both"/>
              <w:rPr>
                <w:rFonts w:hint="eastAsia"/>
                <w:lang w:val="hr-HR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C1" w:rsidRDefault="00B72DAB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lastRenderedPageBreak/>
              <w:t xml:space="preserve">Lora Pavletić </w:t>
            </w:r>
          </w:p>
          <w:p w:rsidR="00B72DAB" w:rsidRDefault="00B72DAB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t>sa suradnicima:</w:t>
            </w:r>
          </w:p>
          <w:p w:rsidR="00B72DAB" w:rsidRDefault="00B72DAB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lastRenderedPageBreak/>
              <w:t xml:space="preserve">Tom </w:t>
            </w:r>
            <w:proofErr w:type="spellStart"/>
            <w:r>
              <w:rPr>
                <w:lang w:val="hr-HR"/>
              </w:rPr>
              <w:t>Hmeljak</w:t>
            </w:r>
            <w:proofErr w:type="spellEnd"/>
            <w:r>
              <w:rPr>
                <w:lang w:val="hr-HR"/>
              </w:rPr>
              <w:t xml:space="preserve">, Vesna </w:t>
            </w:r>
            <w:proofErr w:type="spellStart"/>
            <w:r>
              <w:rPr>
                <w:lang w:val="hr-HR"/>
              </w:rPr>
              <w:t>Zuppin</w:t>
            </w:r>
            <w:proofErr w:type="spellEnd"/>
            <w:r>
              <w:rPr>
                <w:lang w:val="hr-HR"/>
              </w:rPr>
              <w:t xml:space="preserve">, Mojca </w:t>
            </w:r>
            <w:proofErr w:type="spellStart"/>
            <w:r>
              <w:rPr>
                <w:lang w:val="hr-HR"/>
              </w:rPr>
              <w:t>Milič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DAB" w:rsidRDefault="00B72DAB">
            <w:pPr>
              <w:spacing w:before="120" w:after="120"/>
              <w:jc w:val="both"/>
              <w:rPr>
                <w:rFonts w:hint="eastAsia"/>
                <w:lang w:val="hr-HR"/>
              </w:rPr>
            </w:pPr>
            <w:r>
              <w:rPr>
                <w:lang w:val="hr-HR"/>
              </w:rPr>
              <w:lastRenderedPageBreak/>
              <w:t xml:space="preserve">10-15 po </w:t>
            </w:r>
            <w:r w:rsidR="00964B8D">
              <w:rPr>
                <w:lang w:val="hr-HR"/>
              </w:rPr>
              <w:t xml:space="preserve">tečaju </w:t>
            </w:r>
          </w:p>
        </w:tc>
      </w:tr>
    </w:tbl>
    <w:p w:rsidR="00BC4755" w:rsidRDefault="00BC4755">
      <w:pPr>
        <w:pStyle w:val="Obojanipopis-Isticanje11"/>
        <w:ind w:left="0"/>
        <w:jc w:val="both"/>
        <w:rPr>
          <w:rFonts w:hint="eastAsia"/>
          <w:b/>
        </w:rPr>
      </w:pPr>
    </w:p>
    <w:p w:rsidR="00BC4755" w:rsidRDefault="00F701B5">
      <w:pPr>
        <w:pStyle w:val="Obojanipopis-Isticanje11"/>
        <w:numPr>
          <w:ilvl w:val="0"/>
          <w:numId w:val="1"/>
        </w:numPr>
        <w:jc w:val="both"/>
        <w:rPr>
          <w:rFonts w:hint="eastAsia"/>
          <w:b/>
        </w:rPr>
      </w:pPr>
      <w:r>
        <w:rPr>
          <w:b/>
        </w:rPr>
        <w:lastRenderedPageBreak/>
        <w:t>PLANIRANI PROJEKTI</w:t>
      </w:r>
    </w:p>
    <w:p w:rsidR="00BC4755" w:rsidRDefault="00BC4755">
      <w:pPr>
        <w:pStyle w:val="Obojanipopis-Isticanje11"/>
        <w:ind w:left="360"/>
        <w:jc w:val="both"/>
        <w:rPr>
          <w:rFonts w:hint="eastAsia"/>
          <w:b/>
        </w:rPr>
      </w:pPr>
    </w:p>
    <w:p w:rsidR="00BC4755" w:rsidRPr="00285D1C" w:rsidRDefault="00F701B5">
      <w:pPr>
        <w:pStyle w:val="Obojanipopis-Isticanje11"/>
        <w:ind w:left="360"/>
        <w:jc w:val="both"/>
        <w:rPr>
          <w:lang w:val="hr-HR"/>
        </w:rPr>
      </w:pPr>
      <w:r w:rsidRPr="00285D1C">
        <w:rPr>
          <w:lang w:val="hr-HR"/>
        </w:rPr>
        <w:t xml:space="preserve">U svrhu povećanja ponude obrazovnih i kulturno-umjetničkih programa, </w:t>
      </w:r>
      <w:r w:rsidR="00373E25" w:rsidRPr="00285D1C">
        <w:rPr>
          <w:lang w:val="hr-HR"/>
        </w:rPr>
        <w:t xml:space="preserve">plan je da </w:t>
      </w:r>
      <w:r w:rsidR="00FD0C51" w:rsidRPr="00285D1C">
        <w:rPr>
          <w:lang w:val="hr-HR"/>
        </w:rPr>
        <w:t>se u 2021</w:t>
      </w:r>
      <w:r w:rsidR="00373E25" w:rsidRPr="00285D1C">
        <w:rPr>
          <w:lang w:val="hr-HR"/>
        </w:rPr>
        <w:t>.</w:t>
      </w:r>
      <w:r w:rsidRPr="00285D1C">
        <w:rPr>
          <w:lang w:val="hr-HR"/>
        </w:rPr>
        <w:t xml:space="preserve"> godini ra</w:t>
      </w:r>
      <w:r w:rsidR="00285D1C">
        <w:rPr>
          <w:lang w:val="hr-HR"/>
        </w:rPr>
        <w:t>zvijaju projektne aktivnosti kro</w:t>
      </w:r>
      <w:r w:rsidRPr="00285D1C">
        <w:rPr>
          <w:lang w:val="hr-HR"/>
        </w:rPr>
        <w:t>z četiri glavna područja:</w:t>
      </w:r>
    </w:p>
    <w:p w:rsidR="00BC4755" w:rsidRPr="00285D1C" w:rsidRDefault="00BC4755">
      <w:pPr>
        <w:pStyle w:val="Obojanipopis-Isticanje11"/>
        <w:ind w:left="360"/>
        <w:jc w:val="both"/>
        <w:rPr>
          <w:lang w:val="hr-HR"/>
        </w:rPr>
      </w:pPr>
    </w:p>
    <w:p w:rsidR="00BC4755" w:rsidRPr="00285D1C" w:rsidRDefault="00F701B5">
      <w:pPr>
        <w:pStyle w:val="Obojanipopis-Isticanje11"/>
        <w:numPr>
          <w:ilvl w:val="0"/>
          <w:numId w:val="4"/>
        </w:numPr>
        <w:jc w:val="both"/>
        <w:rPr>
          <w:lang w:val="hr-HR"/>
        </w:rPr>
      </w:pPr>
      <w:r w:rsidRPr="00285D1C">
        <w:rPr>
          <w:b/>
          <w:i/>
          <w:lang w:val="hr-HR"/>
        </w:rPr>
        <w:t>Razvoj kulturnih manifestacija i očuvanje tradicije</w:t>
      </w:r>
    </w:p>
    <w:p w:rsidR="00BC4755" w:rsidRPr="00285D1C" w:rsidRDefault="00F701B5">
      <w:pPr>
        <w:pStyle w:val="Obojanipopis-Isticanje11"/>
        <w:numPr>
          <w:ilvl w:val="0"/>
          <w:numId w:val="5"/>
        </w:numPr>
        <w:jc w:val="both"/>
        <w:rPr>
          <w:lang w:val="hr-HR"/>
        </w:rPr>
      </w:pPr>
      <w:r w:rsidRPr="00285D1C">
        <w:rPr>
          <w:lang w:val="hr-HR"/>
        </w:rPr>
        <w:t>Razvoj ponajprije vođene amaterske umjetnosti kroz dva već postojeća, ali nedovoljno razvijena projekta:</w:t>
      </w:r>
    </w:p>
    <w:p w:rsidR="00BC4755" w:rsidRPr="00285D1C" w:rsidRDefault="00BC4755">
      <w:pPr>
        <w:pStyle w:val="Obojanipopis-Isticanje11"/>
        <w:ind w:left="1004"/>
        <w:jc w:val="both"/>
        <w:rPr>
          <w:lang w:val="hr-HR"/>
        </w:rPr>
      </w:pPr>
    </w:p>
    <w:p w:rsidR="00BC4755" w:rsidRPr="00285D1C" w:rsidRDefault="00373E25" w:rsidP="00373E25">
      <w:pPr>
        <w:pStyle w:val="Obojanipopis-Isticanje11"/>
        <w:numPr>
          <w:ilvl w:val="0"/>
          <w:numId w:val="6"/>
        </w:numPr>
        <w:jc w:val="both"/>
        <w:rPr>
          <w:lang w:val="hr-HR"/>
        </w:rPr>
      </w:pPr>
      <w:proofErr w:type="spellStart"/>
      <w:r w:rsidRPr="00285D1C">
        <w:rPr>
          <w:b/>
          <w:lang w:val="hr-HR"/>
        </w:rPr>
        <w:t>ŽenArt</w:t>
      </w:r>
      <w:proofErr w:type="spellEnd"/>
      <w:r w:rsidRPr="00285D1C">
        <w:rPr>
          <w:b/>
          <w:lang w:val="hr-HR"/>
        </w:rPr>
        <w:t xml:space="preserve"> - </w:t>
      </w:r>
      <w:proofErr w:type="spellStart"/>
      <w:r w:rsidR="00F701B5" w:rsidRPr="00285D1C">
        <w:rPr>
          <w:b/>
          <w:lang w:val="hr-HR"/>
        </w:rPr>
        <w:t>DonnArt</w:t>
      </w:r>
      <w:proofErr w:type="spellEnd"/>
      <w:r w:rsidR="00F701B5" w:rsidRPr="00285D1C">
        <w:rPr>
          <w:b/>
          <w:bCs/>
          <w:lang w:val="hr-HR"/>
        </w:rPr>
        <w:t xml:space="preserve"> </w:t>
      </w:r>
      <w:r w:rsidR="00F701B5" w:rsidRPr="00285D1C">
        <w:rPr>
          <w:lang w:val="hr-HR"/>
        </w:rPr>
        <w:t>– projekt nam</w:t>
      </w:r>
      <w:r w:rsidR="00285D1C">
        <w:rPr>
          <w:lang w:val="hr-HR"/>
        </w:rPr>
        <w:t>i</w:t>
      </w:r>
      <w:r w:rsidR="00F701B5" w:rsidRPr="00285D1C">
        <w:rPr>
          <w:lang w:val="hr-HR"/>
        </w:rPr>
        <w:t xml:space="preserve">jenjen amaterskom stvaralaštvu žena i poticanju izražavanja žena kao umjetnica. </w:t>
      </w:r>
    </w:p>
    <w:p w:rsidR="00373E25" w:rsidRPr="00285D1C" w:rsidRDefault="00373E25" w:rsidP="00373E25">
      <w:pPr>
        <w:pStyle w:val="Obojanipopis-Isticanje11"/>
        <w:jc w:val="both"/>
        <w:rPr>
          <w:lang w:val="hr-HR"/>
        </w:rPr>
      </w:pPr>
    </w:p>
    <w:p w:rsidR="00BC4755" w:rsidRPr="00285D1C" w:rsidRDefault="00BC4755">
      <w:pPr>
        <w:pStyle w:val="Obojanipopis-Isticanje11"/>
        <w:ind w:left="0"/>
        <w:jc w:val="both"/>
        <w:rPr>
          <w:lang w:val="hr-HR"/>
        </w:rPr>
      </w:pPr>
    </w:p>
    <w:p w:rsidR="00BC4755" w:rsidRPr="00285D1C" w:rsidRDefault="00F701B5" w:rsidP="00FD0C51">
      <w:pPr>
        <w:pStyle w:val="Obojanipopis-Isticanje11"/>
        <w:numPr>
          <w:ilvl w:val="0"/>
          <w:numId w:val="6"/>
        </w:numPr>
        <w:jc w:val="both"/>
        <w:rPr>
          <w:lang w:val="hr-HR"/>
        </w:rPr>
      </w:pPr>
      <w:r w:rsidRPr="00285D1C">
        <w:rPr>
          <w:b/>
          <w:lang w:val="hr-HR"/>
        </w:rPr>
        <w:t>Glazbeni poučak</w:t>
      </w:r>
      <w:r w:rsidRPr="00285D1C">
        <w:rPr>
          <w:lang w:val="hr-HR"/>
        </w:rPr>
        <w:t xml:space="preserve"> – prijava na natječaj Istarske županije za udruge u partnerstvu sa udrugom Glazbeni poučak iz Pule s ciljem približavanja klasične glazbe mladima kroz zanimljive koncerte i radionice. </w:t>
      </w:r>
    </w:p>
    <w:p w:rsidR="00BC4755" w:rsidRPr="00285D1C" w:rsidRDefault="00BC4755">
      <w:pPr>
        <w:pStyle w:val="Obojanipopis-Isticanje11"/>
        <w:ind w:left="0"/>
        <w:jc w:val="both"/>
        <w:rPr>
          <w:lang w:val="hr-HR"/>
        </w:rPr>
      </w:pPr>
    </w:p>
    <w:p w:rsidR="00BC4755" w:rsidRPr="00285D1C" w:rsidRDefault="0040739D" w:rsidP="009803A4">
      <w:pPr>
        <w:pStyle w:val="Obojanipopis-Isticanje11"/>
        <w:numPr>
          <w:ilvl w:val="0"/>
          <w:numId w:val="6"/>
        </w:numPr>
        <w:jc w:val="both"/>
        <w:rPr>
          <w:lang w:val="hr-HR"/>
        </w:rPr>
      </w:pPr>
      <w:r w:rsidRPr="00285D1C">
        <w:rPr>
          <w:b/>
          <w:lang w:val="hr-HR"/>
        </w:rPr>
        <w:t xml:space="preserve">MINK – </w:t>
      </w:r>
      <w:proofErr w:type="spellStart"/>
      <w:r w:rsidR="00373E25" w:rsidRPr="00285D1C">
        <w:rPr>
          <w:lang w:val="hr-HR"/>
        </w:rPr>
        <w:t>Pišćaci</w:t>
      </w:r>
      <w:proofErr w:type="spellEnd"/>
      <w:r w:rsidR="00373E25" w:rsidRPr="00285D1C">
        <w:rPr>
          <w:lang w:val="hr-HR"/>
        </w:rPr>
        <w:t xml:space="preserve"> gunjci</w:t>
      </w:r>
      <w:r w:rsidR="00F701B5" w:rsidRPr="00285D1C">
        <w:rPr>
          <w:lang w:val="hr-HR"/>
        </w:rPr>
        <w:t xml:space="preserve">; </w:t>
      </w:r>
      <w:r w:rsidR="00FD0C51" w:rsidRPr="00285D1C">
        <w:rPr>
          <w:lang w:val="hr-HR"/>
        </w:rPr>
        <w:t xml:space="preserve">Miris sjećanja – </w:t>
      </w:r>
      <w:proofErr w:type="spellStart"/>
      <w:r w:rsidR="00FD0C51" w:rsidRPr="00285D1C">
        <w:rPr>
          <w:lang w:val="hr-HR"/>
        </w:rPr>
        <w:t>imerzivno</w:t>
      </w:r>
      <w:proofErr w:type="spellEnd"/>
      <w:r w:rsidR="00FD0C51" w:rsidRPr="00285D1C">
        <w:rPr>
          <w:lang w:val="hr-HR"/>
        </w:rPr>
        <w:t xml:space="preserve"> kazalište</w:t>
      </w:r>
      <w:r w:rsidR="00F701B5" w:rsidRPr="00285D1C">
        <w:rPr>
          <w:lang w:val="hr-HR"/>
        </w:rPr>
        <w:t xml:space="preserve">; </w:t>
      </w:r>
      <w:r w:rsidR="00373E25" w:rsidRPr="00285D1C">
        <w:rPr>
          <w:lang w:val="hr-HR"/>
        </w:rPr>
        <w:t>Opremanje</w:t>
      </w:r>
      <w:r w:rsidR="00F701B5" w:rsidRPr="00285D1C">
        <w:rPr>
          <w:lang w:val="hr-HR"/>
        </w:rPr>
        <w:t xml:space="preserve"> Gradske knjižnice </w:t>
      </w:r>
      <w:r w:rsidR="00373E25" w:rsidRPr="00285D1C">
        <w:rPr>
          <w:lang w:val="hr-HR"/>
        </w:rPr>
        <w:t xml:space="preserve">- </w:t>
      </w:r>
      <w:r w:rsidR="00F701B5" w:rsidRPr="00285D1C">
        <w:rPr>
          <w:lang w:val="hr-HR"/>
        </w:rPr>
        <w:t xml:space="preserve">II faza; </w:t>
      </w:r>
      <w:r w:rsidR="00285D1C">
        <w:rPr>
          <w:lang w:val="hr-HR"/>
        </w:rPr>
        <w:t>Investicij</w:t>
      </w:r>
      <w:r w:rsidR="009803A4" w:rsidRPr="00285D1C">
        <w:rPr>
          <w:lang w:val="hr-HR"/>
        </w:rPr>
        <w:t>ske proj</w:t>
      </w:r>
      <w:r w:rsidR="00285D1C">
        <w:rPr>
          <w:lang w:val="hr-HR"/>
        </w:rPr>
        <w:t>ek</w:t>
      </w:r>
      <w:r w:rsidR="009803A4" w:rsidRPr="00285D1C">
        <w:rPr>
          <w:lang w:val="hr-HR"/>
        </w:rPr>
        <w:t>te: obnova garderoba kazališne dvorane - II faza; izrada kataloga za izložbu „</w:t>
      </w:r>
      <w:proofErr w:type="spellStart"/>
      <w:r w:rsidR="009803A4" w:rsidRPr="00285D1C">
        <w:rPr>
          <w:lang w:val="hr-HR"/>
        </w:rPr>
        <w:t>Digitron_Utopia</w:t>
      </w:r>
      <w:proofErr w:type="spellEnd"/>
      <w:r w:rsidR="009803A4" w:rsidRPr="00285D1C">
        <w:rPr>
          <w:lang w:val="hr-HR"/>
        </w:rPr>
        <w:t xml:space="preserve">” i nabava građe; Cilj nam je, u suradnji sa </w:t>
      </w:r>
      <w:proofErr w:type="spellStart"/>
      <w:r w:rsidR="009803A4" w:rsidRPr="00285D1C">
        <w:rPr>
          <w:lang w:val="hr-HR"/>
        </w:rPr>
        <w:t>Visualiom</w:t>
      </w:r>
      <w:proofErr w:type="spellEnd"/>
      <w:r w:rsidR="009803A4" w:rsidRPr="00285D1C">
        <w:rPr>
          <w:lang w:val="hr-HR"/>
        </w:rPr>
        <w:t xml:space="preserve"> grupom, realizirati besplatan program za djecu predškolske i osnovnoškolske dobi iz </w:t>
      </w:r>
      <w:proofErr w:type="spellStart"/>
      <w:r w:rsidR="009803A4" w:rsidRPr="00285D1C">
        <w:rPr>
          <w:lang w:val="hr-HR"/>
        </w:rPr>
        <w:t>Momjana</w:t>
      </w:r>
      <w:proofErr w:type="spellEnd"/>
      <w:r w:rsidR="009803A4" w:rsidRPr="00285D1C">
        <w:rPr>
          <w:lang w:val="hr-HR"/>
        </w:rPr>
        <w:t xml:space="preserve">. Marko </w:t>
      </w:r>
      <w:proofErr w:type="spellStart"/>
      <w:r w:rsidR="009803A4" w:rsidRPr="00285D1C">
        <w:rPr>
          <w:lang w:val="hr-HR"/>
        </w:rPr>
        <w:t>Bolković</w:t>
      </w:r>
      <w:proofErr w:type="spellEnd"/>
      <w:r w:rsidR="009803A4" w:rsidRPr="00285D1C">
        <w:rPr>
          <w:lang w:val="hr-HR"/>
        </w:rPr>
        <w:t xml:space="preserve"> iz </w:t>
      </w:r>
      <w:proofErr w:type="spellStart"/>
      <w:r w:rsidR="009803A4" w:rsidRPr="00285D1C">
        <w:rPr>
          <w:lang w:val="hr-HR"/>
        </w:rPr>
        <w:t>Visualie</w:t>
      </w:r>
      <w:proofErr w:type="spellEnd"/>
      <w:r w:rsidR="009803A4" w:rsidRPr="00285D1C">
        <w:rPr>
          <w:lang w:val="hr-HR"/>
        </w:rPr>
        <w:t xml:space="preserve"> održat će radionicu naziva Reality </w:t>
      </w:r>
      <w:proofErr w:type="spellStart"/>
      <w:r w:rsidR="009803A4" w:rsidRPr="00285D1C">
        <w:rPr>
          <w:lang w:val="hr-HR"/>
        </w:rPr>
        <w:t>Painting</w:t>
      </w:r>
      <w:proofErr w:type="spellEnd"/>
      <w:r w:rsidR="009803A4" w:rsidRPr="00285D1C">
        <w:rPr>
          <w:lang w:val="hr-HR"/>
        </w:rPr>
        <w:t xml:space="preserve"> u sklopu kojeg će polaznici pripremati koncept, zajednički razraditi aktivnost i, na temelju povijesti grofova </w:t>
      </w:r>
      <w:proofErr w:type="spellStart"/>
      <w:r w:rsidR="009803A4" w:rsidRPr="00285D1C">
        <w:rPr>
          <w:lang w:val="hr-HR"/>
        </w:rPr>
        <w:t>Rote</w:t>
      </w:r>
      <w:proofErr w:type="spellEnd"/>
      <w:r w:rsidR="009803A4" w:rsidRPr="00285D1C">
        <w:rPr>
          <w:lang w:val="hr-HR"/>
        </w:rPr>
        <w:t xml:space="preserve"> iz </w:t>
      </w:r>
      <w:proofErr w:type="spellStart"/>
      <w:r w:rsidR="009803A4" w:rsidRPr="00285D1C">
        <w:rPr>
          <w:lang w:val="hr-HR"/>
        </w:rPr>
        <w:t>Momjana</w:t>
      </w:r>
      <w:proofErr w:type="spellEnd"/>
      <w:r w:rsidR="009803A4" w:rsidRPr="00285D1C">
        <w:rPr>
          <w:lang w:val="hr-HR"/>
        </w:rPr>
        <w:t>,  realizirati crteže za kulu srednjovjekov</w:t>
      </w:r>
      <w:r w:rsidR="00F44746">
        <w:rPr>
          <w:lang w:val="hr-HR"/>
        </w:rPr>
        <w:t>n</w:t>
      </w:r>
      <w:r w:rsidR="009803A4" w:rsidRPr="00285D1C">
        <w:rPr>
          <w:lang w:val="hr-HR"/>
        </w:rPr>
        <w:t xml:space="preserve">og kaštela; </w:t>
      </w:r>
      <w:r w:rsidR="00F44746">
        <w:rPr>
          <w:lang w:val="hr-HR"/>
        </w:rPr>
        <w:t xml:space="preserve">Međunarodni orguljaški festival </w:t>
      </w:r>
      <w:proofErr w:type="spellStart"/>
      <w:r w:rsidR="00F701B5" w:rsidRPr="00285D1C">
        <w:rPr>
          <w:lang w:val="hr-HR"/>
        </w:rPr>
        <w:t>Organum</w:t>
      </w:r>
      <w:proofErr w:type="spellEnd"/>
      <w:r w:rsidR="00F701B5" w:rsidRPr="00285D1C">
        <w:rPr>
          <w:lang w:val="hr-HR"/>
        </w:rPr>
        <w:t xml:space="preserve"> </w:t>
      </w:r>
      <w:proofErr w:type="spellStart"/>
      <w:r w:rsidR="00F701B5" w:rsidRPr="00285D1C">
        <w:rPr>
          <w:lang w:val="hr-HR"/>
        </w:rPr>
        <w:t>Histriae</w:t>
      </w:r>
      <w:proofErr w:type="spellEnd"/>
      <w:r w:rsidR="00F701B5" w:rsidRPr="00285D1C">
        <w:rPr>
          <w:lang w:val="hr-HR"/>
        </w:rPr>
        <w:t xml:space="preserve">; </w:t>
      </w:r>
      <w:r w:rsidR="00373E25" w:rsidRPr="00285D1C">
        <w:rPr>
          <w:lang w:val="hr-HR"/>
        </w:rPr>
        <w:t>Alternativne ferije za djecu „</w:t>
      </w:r>
      <w:proofErr w:type="spellStart"/>
      <w:r w:rsidR="00373E25" w:rsidRPr="00285D1C">
        <w:rPr>
          <w:lang w:val="hr-HR"/>
        </w:rPr>
        <w:t>Ćakole</w:t>
      </w:r>
      <w:proofErr w:type="spellEnd"/>
      <w:r w:rsidR="00373E25" w:rsidRPr="00285D1C">
        <w:rPr>
          <w:lang w:val="hr-HR"/>
        </w:rPr>
        <w:t>“.</w:t>
      </w:r>
    </w:p>
    <w:p w:rsidR="00BC4755" w:rsidRPr="00285D1C" w:rsidRDefault="00BC4755">
      <w:pPr>
        <w:pStyle w:val="Obojanipopis-Isticanje11"/>
        <w:ind w:left="0"/>
        <w:jc w:val="both"/>
        <w:rPr>
          <w:lang w:val="hr-HR"/>
        </w:rPr>
      </w:pPr>
    </w:p>
    <w:p w:rsidR="009803A4" w:rsidRPr="00285D1C" w:rsidRDefault="00F701B5" w:rsidP="009803A4">
      <w:pPr>
        <w:pStyle w:val="Obojanipopis-Isticanje11"/>
        <w:numPr>
          <w:ilvl w:val="0"/>
          <w:numId w:val="6"/>
        </w:numPr>
        <w:jc w:val="both"/>
        <w:rPr>
          <w:lang w:val="hr-HR"/>
        </w:rPr>
      </w:pPr>
      <w:r w:rsidRPr="00285D1C">
        <w:rPr>
          <w:b/>
          <w:lang w:val="hr-HR"/>
        </w:rPr>
        <w:t>IŽ</w:t>
      </w:r>
      <w:r w:rsidR="00E020ED" w:rsidRPr="00285D1C">
        <w:rPr>
          <w:b/>
          <w:lang w:val="hr-HR"/>
        </w:rPr>
        <w:t xml:space="preserve"> </w:t>
      </w:r>
      <w:r w:rsidRPr="00285D1C">
        <w:rPr>
          <w:b/>
          <w:lang w:val="hr-HR"/>
        </w:rPr>
        <w:t xml:space="preserve"> –</w:t>
      </w:r>
      <w:r w:rsidR="00E020ED" w:rsidRPr="00285D1C">
        <w:rPr>
          <w:lang w:val="hr-HR"/>
        </w:rPr>
        <w:t xml:space="preserve"> </w:t>
      </w:r>
      <w:r w:rsidRPr="00285D1C">
        <w:rPr>
          <w:lang w:val="hr-HR"/>
        </w:rPr>
        <w:t>VI</w:t>
      </w:r>
      <w:r w:rsidR="00625FBA" w:rsidRPr="00285D1C">
        <w:rPr>
          <w:lang w:val="hr-HR"/>
        </w:rPr>
        <w:t>I</w:t>
      </w:r>
      <w:r w:rsidR="00373E25" w:rsidRPr="00285D1C">
        <w:rPr>
          <w:lang w:val="hr-HR"/>
        </w:rPr>
        <w:t>.</w:t>
      </w:r>
      <w:r w:rsidRPr="00285D1C">
        <w:rPr>
          <w:lang w:val="hr-HR"/>
        </w:rPr>
        <w:t xml:space="preserve"> Ciklus predavanja “Kaštel Rota u </w:t>
      </w:r>
      <w:proofErr w:type="spellStart"/>
      <w:r w:rsidRPr="00285D1C">
        <w:rPr>
          <w:lang w:val="hr-HR"/>
        </w:rPr>
        <w:t>Momjanu</w:t>
      </w:r>
      <w:proofErr w:type="spellEnd"/>
      <w:r w:rsidRPr="00285D1C">
        <w:rPr>
          <w:lang w:val="hr-HR"/>
        </w:rPr>
        <w:t xml:space="preserve">”; </w:t>
      </w:r>
      <w:proofErr w:type="spellStart"/>
      <w:r w:rsidRPr="00285D1C">
        <w:rPr>
          <w:lang w:val="hr-HR"/>
        </w:rPr>
        <w:t>Pišćaci</w:t>
      </w:r>
      <w:proofErr w:type="spellEnd"/>
      <w:r w:rsidRPr="00285D1C">
        <w:rPr>
          <w:lang w:val="hr-HR"/>
        </w:rPr>
        <w:t xml:space="preserve"> </w:t>
      </w:r>
      <w:r w:rsidR="00625FBA" w:rsidRPr="00285D1C">
        <w:rPr>
          <w:lang w:val="hr-HR"/>
        </w:rPr>
        <w:t xml:space="preserve">i </w:t>
      </w:r>
      <w:r w:rsidRPr="00285D1C">
        <w:rPr>
          <w:lang w:val="hr-HR"/>
        </w:rPr>
        <w:t xml:space="preserve">gunjci; </w:t>
      </w:r>
      <w:proofErr w:type="spellStart"/>
      <w:r w:rsidRPr="00285D1C">
        <w:rPr>
          <w:lang w:val="hr-HR"/>
        </w:rPr>
        <w:t>Organum</w:t>
      </w:r>
      <w:proofErr w:type="spellEnd"/>
      <w:r w:rsidRPr="00285D1C">
        <w:rPr>
          <w:lang w:val="hr-HR"/>
        </w:rPr>
        <w:t xml:space="preserve"> </w:t>
      </w:r>
      <w:proofErr w:type="spellStart"/>
      <w:r w:rsidRPr="00285D1C">
        <w:rPr>
          <w:lang w:val="hr-HR"/>
        </w:rPr>
        <w:t>Histriae</w:t>
      </w:r>
      <w:proofErr w:type="spellEnd"/>
      <w:r w:rsidRPr="00285D1C">
        <w:rPr>
          <w:lang w:val="hr-HR"/>
        </w:rPr>
        <w:t xml:space="preserve">; </w:t>
      </w:r>
      <w:r w:rsidR="00373E25" w:rsidRPr="00285D1C">
        <w:rPr>
          <w:lang w:val="hr-HR"/>
        </w:rPr>
        <w:t>Radionice-Etno glazba Istre</w:t>
      </w:r>
    </w:p>
    <w:p w:rsidR="009803A4" w:rsidRPr="00285D1C" w:rsidRDefault="009803A4" w:rsidP="009803A4">
      <w:pPr>
        <w:pStyle w:val="Obojanipopis-Isticanje11"/>
        <w:ind w:left="1364"/>
        <w:jc w:val="both"/>
        <w:rPr>
          <w:lang w:val="hr-HR"/>
        </w:rPr>
      </w:pPr>
    </w:p>
    <w:p w:rsidR="009803A4" w:rsidRPr="00285D1C" w:rsidRDefault="009803A4" w:rsidP="009803A4">
      <w:pPr>
        <w:pStyle w:val="Obojanipopis-Isticanje11"/>
        <w:numPr>
          <w:ilvl w:val="0"/>
          <w:numId w:val="6"/>
        </w:numPr>
        <w:jc w:val="both"/>
        <w:rPr>
          <w:lang w:val="hr-HR"/>
        </w:rPr>
      </w:pPr>
      <w:r w:rsidRPr="00285D1C">
        <w:rPr>
          <w:lang w:val="hr-HR"/>
        </w:rPr>
        <w:t xml:space="preserve">POU Buje partner je u projektu za dodjelu </w:t>
      </w:r>
      <w:proofErr w:type="spellStart"/>
      <w:r w:rsidRPr="00285D1C">
        <w:rPr>
          <w:lang w:val="hr-HR"/>
        </w:rPr>
        <w:t>bezpovratnih</w:t>
      </w:r>
      <w:proofErr w:type="spellEnd"/>
      <w:r w:rsidRPr="00285D1C">
        <w:rPr>
          <w:lang w:val="hr-HR"/>
        </w:rPr>
        <w:t xml:space="preserve"> sredstava Jačanje kapaciteta organizacija civilnoga društvo za popularizaciju STEM-a. Nositelj projekta je RETRO INFO- Udruga za očuvanje informatičke baštine iz Zagreba. </w:t>
      </w:r>
    </w:p>
    <w:p w:rsidR="00E020ED" w:rsidRDefault="00E020ED" w:rsidP="00F44746">
      <w:pPr>
        <w:pStyle w:val="Obojanipopis-Isticanje11"/>
        <w:ind w:left="0"/>
        <w:jc w:val="both"/>
        <w:rPr>
          <w:rFonts w:hint="eastAsia"/>
        </w:rPr>
      </w:pPr>
    </w:p>
    <w:p w:rsidR="00E020ED" w:rsidRPr="00E020ED" w:rsidRDefault="00E020ED" w:rsidP="00E020ED">
      <w:pPr>
        <w:pStyle w:val="Obojanipopis-Isticanje11"/>
        <w:ind w:left="1364"/>
        <w:jc w:val="both"/>
        <w:rPr>
          <w:rFonts w:hint="eastAsia"/>
          <w:b/>
        </w:rPr>
      </w:pPr>
    </w:p>
    <w:p w:rsidR="00E020ED" w:rsidRDefault="00E020ED" w:rsidP="00E020ED">
      <w:pPr>
        <w:pStyle w:val="Obojanipopis-Isticanje11"/>
        <w:numPr>
          <w:ilvl w:val="0"/>
          <w:numId w:val="1"/>
        </w:numPr>
        <w:jc w:val="both"/>
        <w:rPr>
          <w:rFonts w:hint="eastAsia"/>
          <w:b/>
        </w:rPr>
      </w:pPr>
      <w:r w:rsidRPr="00E020ED">
        <w:rPr>
          <w:b/>
        </w:rPr>
        <w:t>70. OBLJETNICA PUČKOG OTVORENOG UČILIŠTA</w:t>
      </w:r>
    </w:p>
    <w:p w:rsidR="001558AB" w:rsidRPr="00362E4B" w:rsidRDefault="001558AB" w:rsidP="001558AB">
      <w:pPr>
        <w:pStyle w:val="Obojanipopis-Isticanje11"/>
        <w:jc w:val="both"/>
        <w:rPr>
          <w:rFonts w:hint="eastAsia"/>
          <w:b/>
          <w:lang w:val="hr-HR"/>
        </w:rPr>
      </w:pPr>
    </w:p>
    <w:p w:rsidR="001558AB" w:rsidRPr="00362E4B" w:rsidRDefault="001558AB" w:rsidP="001558AB">
      <w:pPr>
        <w:pStyle w:val="Obojanipopis-Isticanje11"/>
        <w:ind w:left="284"/>
        <w:jc w:val="both"/>
        <w:rPr>
          <w:rFonts w:hint="eastAsia"/>
          <w:lang w:val="hr-HR"/>
        </w:rPr>
      </w:pPr>
      <w:r w:rsidRPr="00362E4B">
        <w:rPr>
          <w:lang w:val="hr-HR"/>
        </w:rPr>
        <w:t>Uzimajući u obzir epidemiološku situaciju (Covid19), u 2021. g.,</w:t>
      </w:r>
      <w:r w:rsidR="00362E4B">
        <w:rPr>
          <w:lang w:val="hr-HR"/>
        </w:rPr>
        <w:t xml:space="preserve"> odlučili smo proslaviti 70. ob</w:t>
      </w:r>
      <w:r w:rsidRPr="00362E4B">
        <w:rPr>
          <w:lang w:val="hr-HR"/>
        </w:rPr>
        <w:t>ljetnicu osnutka POU-a Buje povijesno-multimedijalnom izložbom baziranoj na arhivskom materijalu. Izložba će biti popraćena video-projekcijama u kojima ćemo snimiti impresije, anegdote i sjećanja osoba koje su radile ili surađivale sa Pučkim ili su na neki način povezane za njegovu povijest. Cilj izložbe je da se ista ne zaustavi samo u Bujama nego da kruži po izložbenim prostorijama Istre.</w:t>
      </w:r>
    </w:p>
    <w:p w:rsidR="00BC4755" w:rsidRPr="00362E4B" w:rsidRDefault="00BC4755">
      <w:pPr>
        <w:pStyle w:val="Obojanipopis-Isticanje11"/>
        <w:ind w:left="1004"/>
        <w:jc w:val="both"/>
        <w:rPr>
          <w:rFonts w:hint="eastAsia"/>
          <w:i/>
          <w:highlight w:val="yellow"/>
          <w:lang w:val="hr-HR"/>
        </w:rPr>
      </w:pPr>
    </w:p>
    <w:p w:rsidR="00BC4755" w:rsidRDefault="00BC4755">
      <w:pPr>
        <w:pStyle w:val="Obojanipopis-Isticanje11"/>
        <w:ind w:left="0"/>
        <w:jc w:val="both"/>
        <w:rPr>
          <w:rFonts w:hint="eastAsia"/>
          <w:i/>
          <w:highlight w:val="yellow"/>
        </w:rPr>
      </w:pPr>
    </w:p>
    <w:p w:rsidR="00BC4755" w:rsidRDefault="00BC4755">
      <w:pPr>
        <w:pStyle w:val="Obojanipopis-Isticanje11"/>
        <w:jc w:val="both"/>
        <w:rPr>
          <w:rFonts w:hint="eastAsia"/>
        </w:rPr>
      </w:pPr>
    </w:p>
    <w:p w:rsidR="00BC4755" w:rsidRDefault="00BC4755">
      <w:pPr>
        <w:pStyle w:val="Obojanipopis-Isticanje11"/>
        <w:jc w:val="both"/>
        <w:rPr>
          <w:rFonts w:hint="eastAsia"/>
        </w:rPr>
      </w:pPr>
    </w:p>
    <w:p w:rsidR="00BC4755" w:rsidRDefault="00BC4755" w:rsidP="00926B2B">
      <w:pPr>
        <w:pStyle w:val="Obojanipopis-Isticanje11"/>
        <w:ind w:left="0"/>
        <w:jc w:val="both"/>
        <w:rPr>
          <w:rFonts w:hint="eastAsia"/>
        </w:rPr>
      </w:pPr>
    </w:p>
    <w:p w:rsidR="00BC4755" w:rsidRDefault="00F701B5">
      <w:pPr>
        <w:pStyle w:val="Obojanipopis-Isticanje11"/>
        <w:ind w:left="0"/>
        <w:jc w:val="center"/>
        <w:rPr>
          <w:rFonts w:hint="eastAsia"/>
        </w:rPr>
      </w:pPr>
      <w:r>
        <w:rPr>
          <w:rFonts w:eastAsia="Calibri" w:cs="Calibri"/>
        </w:rPr>
        <w:t xml:space="preserve">                                                                                   </w:t>
      </w:r>
      <w:proofErr w:type="spellStart"/>
      <w:r>
        <w:t>Ravnateljica</w:t>
      </w:r>
      <w:bookmarkStart w:id="0" w:name="_GoBack"/>
      <w:bookmarkEnd w:id="0"/>
      <w:proofErr w:type="spellEnd"/>
    </w:p>
    <w:p w:rsidR="00BC4755" w:rsidRDefault="00F701B5">
      <w:pPr>
        <w:pStyle w:val="Obojanipopis-Isticanje11"/>
        <w:ind w:left="0"/>
        <w:rPr>
          <w:rFonts w:hint="eastAsia"/>
        </w:rPr>
      </w:pPr>
      <w:r>
        <w:rPr>
          <w:rFonts w:eastAsia="Calibri" w:cs="Calibri"/>
        </w:rPr>
        <w:t xml:space="preserve">                                                                                                                  </w:t>
      </w:r>
      <w:r>
        <w:t>Rosanna Bubola</w:t>
      </w:r>
    </w:p>
    <w:sectPr w:rsidR="00BC4755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7DCD"/>
    <w:multiLevelType w:val="multilevel"/>
    <w:tmpl w:val="E7F8A258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642A3"/>
    <w:multiLevelType w:val="multilevel"/>
    <w:tmpl w:val="677C8870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820AD0"/>
    <w:multiLevelType w:val="multilevel"/>
    <w:tmpl w:val="196E0E36"/>
    <w:lvl w:ilvl="0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7233D"/>
    <w:multiLevelType w:val="multilevel"/>
    <w:tmpl w:val="75DCE14A"/>
    <w:lvl w:ilvl="0">
      <w:start w:val="1"/>
      <w:numFmt w:val="lowerLetter"/>
      <w:lvlText w:val="%1)"/>
      <w:lvlJc w:val="left"/>
      <w:pPr>
        <w:ind w:left="1364" w:hanging="360"/>
      </w:pPr>
      <w:rPr>
        <w:rFonts w:ascii="Liberation Serif" w:eastAsia="SimSun" w:hAnsi="Liberation Serif" w:cs="Manga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B26279"/>
    <w:multiLevelType w:val="multilevel"/>
    <w:tmpl w:val="2A64A1B8"/>
    <w:lvl w:ilvl="0">
      <w:start w:val="1"/>
      <w:numFmt w:val="lowerLetter"/>
      <w:lvlText w:val="%1)"/>
      <w:lvlJc w:val="left"/>
      <w:pPr>
        <w:ind w:left="136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465C5E"/>
    <w:multiLevelType w:val="hybridMultilevel"/>
    <w:tmpl w:val="AC8E5C98"/>
    <w:lvl w:ilvl="0" w:tplc="87925858">
      <w:numFmt w:val="bullet"/>
      <w:lvlText w:val="-"/>
      <w:lvlJc w:val="left"/>
      <w:pPr>
        <w:ind w:left="11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it-IT" w:eastAsia="en-US" w:bidi="ar-SA"/>
      </w:rPr>
    </w:lvl>
    <w:lvl w:ilvl="1" w:tplc="C4D6C64C">
      <w:numFmt w:val="bullet"/>
      <w:lvlText w:val="•"/>
      <w:lvlJc w:val="left"/>
      <w:pPr>
        <w:ind w:left="1092" w:hanging="140"/>
      </w:pPr>
      <w:rPr>
        <w:rFonts w:hint="default"/>
        <w:lang w:val="it-IT" w:eastAsia="en-US" w:bidi="ar-SA"/>
      </w:rPr>
    </w:lvl>
    <w:lvl w:ilvl="2" w:tplc="D03E8CF6">
      <w:numFmt w:val="bullet"/>
      <w:lvlText w:val="•"/>
      <w:lvlJc w:val="left"/>
      <w:pPr>
        <w:ind w:left="2065" w:hanging="140"/>
      </w:pPr>
      <w:rPr>
        <w:rFonts w:hint="default"/>
        <w:lang w:val="it-IT" w:eastAsia="en-US" w:bidi="ar-SA"/>
      </w:rPr>
    </w:lvl>
    <w:lvl w:ilvl="3" w:tplc="49A227DC">
      <w:numFmt w:val="bullet"/>
      <w:lvlText w:val="•"/>
      <w:lvlJc w:val="left"/>
      <w:pPr>
        <w:ind w:left="3037" w:hanging="140"/>
      </w:pPr>
      <w:rPr>
        <w:rFonts w:hint="default"/>
        <w:lang w:val="it-IT" w:eastAsia="en-US" w:bidi="ar-SA"/>
      </w:rPr>
    </w:lvl>
    <w:lvl w:ilvl="4" w:tplc="6FE622B6">
      <w:numFmt w:val="bullet"/>
      <w:lvlText w:val="•"/>
      <w:lvlJc w:val="left"/>
      <w:pPr>
        <w:ind w:left="4010" w:hanging="140"/>
      </w:pPr>
      <w:rPr>
        <w:rFonts w:hint="default"/>
        <w:lang w:val="it-IT" w:eastAsia="en-US" w:bidi="ar-SA"/>
      </w:rPr>
    </w:lvl>
    <w:lvl w:ilvl="5" w:tplc="2D185B36">
      <w:numFmt w:val="bullet"/>
      <w:lvlText w:val="•"/>
      <w:lvlJc w:val="left"/>
      <w:pPr>
        <w:ind w:left="4982" w:hanging="140"/>
      </w:pPr>
      <w:rPr>
        <w:rFonts w:hint="default"/>
        <w:lang w:val="it-IT" w:eastAsia="en-US" w:bidi="ar-SA"/>
      </w:rPr>
    </w:lvl>
    <w:lvl w:ilvl="6" w:tplc="B41406B8">
      <w:numFmt w:val="bullet"/>
      <w:lvlText w:val="•"/>
      <w:lvlJc w:val="left"/>
      <w:pPr>
        <w:ind w:left="5955" w:hanging="140"/>
      </w:pPr>
      <w:rPr>
        <w:rFonts w:hint="default"/>
        <w:lang w:val="it-IT" w:eastAsia="en-US" w:bidi="ar-SA"/>
      </w:rPr>
    </w:lvl>
    <w:lvl w:ilvl="7" w:tplc="22EC39F2">
      <w:numFmt w:val="bullet"/>
      <w:lvlText w:val="•"/>
      <w:lvlJc w:val="left"/>
      <w:pPr>
        <w:ind w:left="6927" w:hanging="140"/>
      </w:pPr>
      <w:rPr>
        <w:rFonts w:hint="default"/>
        <w:lang w:val="it-IT" w:eastAsia="en-US" w:bidi="ar-SA"/>
      </w:rPr>
    </w:lvl>
    <w:lvl w:ilvl="8" w:tplc="57247E32">
      <w:numFmt w:val="bullet"/>
      <w:lvlText w:val="•"/>
      <w:lvlJc w:val="left"/>
      <w:pPr>
        <w:ind w:left="7900" w:hanging="140"/>
      </w:pPr>
      <w:rPr>
        <w:rFonts w:hint="default"/>
        <w:lang w:val="it-IT" w:eastAsia="en-US" w:bidi="ar-SA"/>
      </w:rPr>
    </w:lvl>
  </w:abstractNum>
  <w:abstractNum w:abstractNumId="6" w15:restartNumberingAfterBreak="0">
    <w:nsid w:val="4A6B31CE"/>
    <w:multiLevelType w:val="multilevel"/>
    <w:tmpl w:val="DF10218A"/>
    <w:lvl w:ilvl="0">
      <w:start w:val="1"/>
      <w:numFmt w:val="lowerLetter"/>
      <w:lvlText w:val="%1)"/>
      <w:lvlJc w:val="left"/>
      <w:pPr>
        <w:ind w:left="64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FC6C97"/>
    <w:multiLevelType w:val="multilevel"/>
    <w:tmpl w:val="762273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DD293F"/>
    <w:multiLevelType w:val="multilevel"/>
    <w:tmpl w:val="04C0B6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BDC523F"/>
    <w:multiLevelType w:val="multilevel"/>
    <w:tmpl w:val="13DC3F1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55"/>
    <w:rsid w:val="00005C79"/>
    <w:rsid w:val="0002515B"/>
    <w:rsid w:val="00087099"/>
    <w:rsid w:val="001558AB"/>
    <w:rsid w:val="00285D1C"/>
    <w:rsid w:val="00344819"/>
    <w:rsid w:val="00362E4B"/>
    <w:rsid w:val="00373E25"/>
    <w:rsid w:val="003A381D"/>
    <w:rsid w:val="00402AEC"/>
    <w:rsid w:val="0040739D"/>
    <w:rsid w:val="00440E17"/>
    <w:rsid w:val="00483405"/>
    <w:rsid w:val="005E3FBD"/>
    <w:rsid w:val="006130B5"/>
    <w:rsid w:val="00625FBA"/>
    <w:rsid w:val="0064718D"/>
    <w:rsid w:val="0065237E"/>
    <w:rsid w:val="00680E43"/>
    <w:rsid w:val="006A6826"/>
    <w:rsid w:val="007A49EC"/>
    <w:rsid w:val="00820732"/>
    <w:rsid w:val="00845B0F"/>
    <w:rsid w:val="008F66C3"/>
    <w:rsid w:val="00926B2B"/>
    <w:rsid w:val="00951F43"/>
    <w:rsid w:val="00964B8D"/>
    <w:rsid w:val="009803A4"/>
    <w:rsid w:val="009F081C"/>
    <w:rsid w:val="00A4392E"/>
    <w:rsid w:val="00AE058D"/>
    <w:rsid w:val="00B42C1B"/>
    <w:rsid w:val="00B7030D"/>
    <w:rsid w:val="00B72DAB"/>
    <w:rsid w:val="00BA2324"/>
    <w:rsid w:val="00BC4755"/>
    <w:rsid w:val="00C73788"/>
    <w:rsid w:val="00C95378"/>
    <w:rsid w:val="00CE5225"/>
    <w:rsid w:val="00D16BA1"/>
    <w:rsid w:val="00D35F04"/>
    <w:rsid w:val="00D76C5C"/>
    <w:rsid w:val="00D77715"/>
    <w:rsid w:val="00D97F66"/>
    <w:rsid w:val="00DA3345"/>
    <w:rsid w:val="00E000C1"/>
    <w:rsid w:val="00E020ED"/>
    <w:rsid w:val="00E408AF"/>
    <w:rsid w:val="00EA2437"/>
    <w:rsid w:val="00F36155"/>
    <w:rsid w:val="00F44746"/>
    <w:rsid w:val="00F701B5"/>
    <w:rsid w:val="00F87377"/>
    <w:rsid w:val="00F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0821"/>
  <w15:docId w15:val="{F1ECCA41-D7AE-4402-A85B-15EC6D09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7z0">
    <w:name w:val="WW8Num7z0"/>
    <w:qFormat/>
    <w:rPr>
      <w:rFonts w:ascii="Calibri" w:eastAsia="Times New Roman" w:hAnsi="Calibri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4z0">
    <w:name w:val="WW8Num14z0"/>
    <w:qFormat/>
    <w:rPr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Enfasiforte">
    <w:name w:val="Enfasi forte"/>
    <w:qFormat/>
    <w:rPr>
      <w:b/>
      <w:bCs/>
    </w:rPr>
  </w:style>
  <w:style w:type="paragraph" w:customStyle="1" w:styleId="Titolo">
    <w:name w:val="Titolo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qFormat/>
    <w:pPr>
      <w:suppressLineNumbers/>
    </w:pPr>
  </w:style>
  <w:style w:type="paragraph" w:customStyle="1" w:styleId="Obojanipopis-Isticanje11">
    <w:name w:val="Obojani popis - Isticanje 11"/>
    <w:basedOn w:val="Normal"/>
    <w:qFormat/>
    <w:pPr>
      <w:spacing w:after="200"/>
      <w:ind w:left="720"/>
      <w:contextualSpacing/>
    </w:pPr>
  </w:style>
  <w:style w:type="paragraph" w:customStyle="1" w:styleId="p1">
    <w:name w:val="p1"/>
    <w:basedOn w:val="Normal"/>
    <w:qFormat/>
    <w:pPr>
      <w:shd w:val="clear" w:color="auto" w:fill="FFFFFF"/>
    </w:pPr>
    <w:rPr>
      <w:rFonts w:ascii="Helvetica" w:hAnsi="Helvetica" w:cs="Helvetica"/>
      <w:color w:val="4B4F56"/>
      <w:sz w:val="21"/>
      <w:szCs w:val="21"/>
      <w:lang w:val="en-GB"/>
    </w:rPr>
  </w:style>
  <w:style w:type="paragraph" w:styleId="StandardWeb">
    <w:name w:val="Normal (Web)"/>
    <w:basedOn w:val="Normal"/>
    <w:qFormat/>
    <w:pPr>
      <w:spacing w:before="280" w:after="280"/>
    </w:pPr>
    <w:rPr>
      <w:rFonts w:ascii="Times New Roman" w:hAnsi="Times New Roman" w:cs="Times New Roman"/>
      <w:lang w:val="en-GB"/>
    </w:rPr>
  </w:style>
  <w:style w:type="paragraph" w:styleId="Odlomakpopisa">
    <w:name w:val="List Paragraph"/>
    <w:basedOn w:val="Normal"/>
    <w:qFormat/>
    <w:pPr>
      <w:ind w:left="708"/>
    </w:pPr>
  </w:style>
  <w:style w:type="paragraph" w:customStyle="1" w:styleId="Contenutotabella">
    <w:name w:val="Contenuto tabella"/>
    <w:basedOn w:val="Normal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2">
    <w:name w:val="WW8Num12"/>
    <w:qFormat/>
  </w:style>
  <w:style w:type="numbering" w:customStyle="1" w:styleId="WW8Num11">
    <w:name w:val="WW8Num11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10">
    <w:name w:val="WW8Num10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2626</Words>
  <Characters>14973</Characters>
  <Application>Microsoft Office Word</Application>
  <DocSecurity>0</DocSecurity>
  <Lines>124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dc:description/>
  <cp:lastModifiedBy>Windows korisnik</cp:lastModifiedBy>
  <cp:revision>29</cp:revision>
  <cp:lastPrinted>2020-10-22T07:57:00Z</cp:lastPrinted>
  <dcterms:created xsi:type="dcterms:W3CDTF">2019-10-14T12:59:00Z</dcterms:created>
  <dcterms:modified xsi:type="dcterms:W3CDTF">2020-10-22T07:59:00Z</dcterms:modified>
  <dc:language>it-IT</dc:language>
</cp:coreProperties>
</file>